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FA71" w14:textId="77777777" w:rsidR="003C13CD" w:rsidRPr="00CE28CC" w:rsidRDefault="003C13CD" w:rsidP="003C13CD">
      <w:pPr>
        <w:spacing w:after="120" w:line="276" w:lineRule="auto"/>
        <w:jc w:val="both"/>
        <w:rPr>
          <w:rFonts w:ascii="Arial" w:hAnsi="Arial" w:cs="Arial"/>
          <w:sz w:val="22"/>
          <w:szCs w:val="22"/>
        </w:rPr>
      </w:pPr>
      <w:r w:rsidRPr="00CE28CC">
        <w:rPr>
          <w:rFonts w:ascii="Arial" w:hAnsi="Arial" w:cs="Arial"/>
          <w:sz w:val="22"/>
          <w:szCs w:val="22"/>
        </w:rPr>
        <w:t>Svrha savjetovanja je prikupljanje informacija o interesima, stavovima i prijedlozima zainteresirane javnosti kako bi se podigla razina razumijevanja i prihvaćanja novih akata i drugih dokumenata, ali i radi uočavanja slabosti i negativnih učinaka predloženog. Predstavnicima zainteresirane javnosti, organizacijama civilnog društva, nevladinim i neprofitnim organizacijama savjetovanje predstavlja priliku da svojim znanjem, iskustvom i stručnošću utječu na predloženi akt ili drugi dokument u ime skupina i interesa koje zastupaju.</w:t>
      </w:r>
    </w:p>
    <w:p w14:paraId="2766847D" w14:textId="77777777" w:rsidR="003C13CD" w:rsidRPr="00CE28CC" w:rsidRDefault="003C13CD" w:rsidP="003C13CD">
      <w:pPr>
        <w:spacing w:after="120" w:line="276" w:lineRule="auto"/>
        <w:jc w:val="both"/>
        <w:rPr>
          <w:rFonts w:ascii="Arial" w:hAnsi="Arial" w:cs="Arial"/>
          <w:sz w:val="22"/>
          <w:szCs w:val="22"/>
        </w:rPr>
      </w:pPr>
      <w:r w:rsidRPr="00CE28CC">
        <w:rPr>
          <w:rFonts w:ascii="Arial" w:hAnsi="Arial" w:cs="Arial"/>
          <w:sz w:val="22"/>
          <w:szCs w:val="22"/>
        </w:rPr>
        <w:t>Temeljem Zakona o zaštiti svjetlosnog onečišćenja jedinice lokalne i područne samouprave zajedno s operaterima rasvjete moraju osigurati provedbu mjera zaštite od svjetlosnog onečišćenja, pri čemu se pod operaterom rasvjete podrazumijeva pravna ili fizička osoba koja upravlja rasvjetom u svojem vlasništvu ili rasvjetom u vlasništvu druge osobe prema ovlaštenju njezinog vlasnika ili iznajmljivača. Svjetlosno onečišćenje je promjena razine prirodne svjetlosti u noćnim uvjetima uzrokovana emisijom svjetlosti iz umjetnih izvora svjetlosti, koja štetno djeluje na ljudsko zdravlje i ugrožava sigurnost u prometu zbog bliještanja, neposrednog ili posrednog zračenja svjetlosti prema nebu, ometa život i/ili seobu ptica, šišmiša, kukaca i drugih životinja te remeti rast biljaka, ugrožava prirodnu ravnotežu na zaštićenim područjima, ometa profesionalno i/ili amatersko astronomsko promatranje neba i nepotrebno troši energiju te narušava sliku noćnog krajobraza. Svjetlosno onečišćenje obuhvaća svaku nepotrebnu emisiju svjetlosti izvan zona koje zahtijevaju osvjetljenje, narušavajući prirodni mrak. Uzrokuju ga vanjske svjetiljke koje zbog nepravilnog postavljanja svjetlost emitiraju prema nebu ili na stranu.</w:t>
      </w:r>
    </w:p>
    <w:p w14:paraId="22F5752C" w14:textId="77777777" w:rsidR="003C13CD" w:rsidRDefault="003C13CD" w:rsidP="003C13CD">
      <w:pPr>
        <w:spacing w:after="120" w:line="276" w:lineRule="auto"/>
        <w:jc w:val="both"/>
        <w:rPr>
          <w:rFonts w:ascii="Arial" w:hAnsi="Arial" w:cs="Arial"/>
          <w:sz w:val="22"/>
          <w:szCs w:val="22"/>
        </w:rPr>
      </w:pPr>
      <w:r w:rsidRPr="00CE28CC">
        <w:rPr>
          <w:rFonts w:ascii="Arial" w:hAnsi="Arial" w:cs="Arial"/>
          <w:sz w:val="22"/>
          <w:szCs w:val="22"/>
        </w:rPr>
        <w:t>Plan ima za cilj efikasniji pristup u primjeni mjera zaštite od svjetlosnog onečišćenja koje se fokusiraju na sprječavanje nepotrebnih i štetnih emisija svjetlosti u okoliš, kako unutar tako i izvan zona koje zahtijevaju osvjetljenje. Osim toga, te mjere obuhvaćaju zaštitu noćnog neba, prirodnih vodnih tijela i zaštićenih prostora od umjetne rasvjete, uzimajući u obzir zdravstvene, biološke, ekonomske, kulturne, pravne, sigurnosne, astronomske i druge uvjete i potrebe.</w:t>
      </w:r>
    </w:p>
    <w:p w14:paraId="3D9CD095" w14:textId="77777777" w:rsidR="003C13CD" w:rsidRPr="00CE28CC" w:rsidRDefault="003C13CD" w:rsidP="003C13CD">
      <w:pPr>
        <w:spacing w:after="120" w:line="276" w:lineRule="auto"/>
        <w:jc w:val="both"/>
        <w:rPr>
          <w:rFonts w:ascii="Arial" w:hAnsi="Arial" w:cs="Arial"/>
          <w:sz w:val="22"/>
          <w:szCs w:val="22"/>
        </w:rPr>
      </w:pPr>
      <w:r w:rsidRPr="00CE28CC">
        <w:rPr>
          <w:rFonts w:ascii="Arial" w:hAnsi="Arial" w:cs="Arial"/>
          <w:sz w:val="22"/>
          <w:szCs w:val="22"/>
        </w:rPr>
        <w:t xml:space="preserve">Temeljem odredbi Zakona o pravu na pristup informacijama (NN 25/13, 85/15, 69/22) u cilju upoznavanja zainteresirane javnosti s područja Općine </w:t>
      </w:r>
      <w:r>
        <w:rPr>
          <w:rFonts w:ascii="Arial" w:hAnsi="Arial" w:cs="Arial"/>
          <w:sz w:val="22"/>
          <w:szCs w:val="22"/>
        </w:rPr>
        <w:t>Popovac</w:t>
      </w:r>
      <w:r w:rsidRPr="00CE28CC">
        <w:rPr>
          <w:rFonts w:ascii="Arial" w:hAnsi="Arial" w:cs="Arial"/>
          <w:sz w:val="22"/>
          <w:szCs w:val="22"/>
        </w:rPr>
        <w:t xml:space="preserve"> s navedenim Prijedlogom, a time i pribavljanja mišljenja, primjedbi i prijedloga provodi se javno savjetovanje.</w:t>
      </w:r>
    </w:p>
    <w:p w14:paraId="385FDB0E" w14:textId="77777777" w:rsidR="00E60F10" w:rsidRDefault="00E60F10"/>
    <w:sectPr w:rsidR="00E60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CD"/>
    <w:rsid w:val="002A3BFC"/>
    <w:rsid w:val="003619B3"/>
    <w:rsid w:val="003C13CD"/>
    <w:rsid w:val="007652F9"/>
    <w:rsid w:val="00E60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9B71"/>
  <w15:chartTrackingRefBased/>
  <w15:docId w15:val="{7F21E62E-F2C0-400F-A15C-55B9B0319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3CD"/>
    <w:rPr>
      <w:rFonts w:ascii="Tahoma" w:eastAsia="Times New Roman" w:hAnsi="Tahoma" w:cs="Times New Roman"/>
      <w:kern w:val="0"/>
      <w:sz w:val="24"/>
      <w:szCs w:val="24"/>
      <w:lang w:val="hr-HR" w:eastAsia="hr-HR"/>
      <w14:ligatures w14:val="none"/>
    </w:rPr>
  </w:style>
  <w:style w:type="paragraph" w:styleId="Naslov1">
    <w:name w:val="heading 1"/>
    <w:basedOn w:val="Normal"/>
    <w:next w:val="Normal"/>
    <w:link w:val="Naslov1Char"/>
    <w:uiPriority w:val="9"/>
    <w:qFormat/>
    <w:rsid w:val="003C13CD"/>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3C13CD"/>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3C13CD"/>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3C13CD"/>
    <w:pPr>
      <w:keepNext/>
      <w:keepLines/>
      <w:spacing w:before="80" w:after="40"/>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Naslov5">
    <w:name w:val="heading 5"/>
    <w:basedOn w:val="Normal"/>
    <w:next w:val="Normal"/>
    <w:link w:val="Naslov5Char"/>
    <w:uiPriority w:val="9"/>
    <w:semiHidden/>
    <w:unhideWhenUsed/>
    <w:qFormat/>
    <w:rsid w:val="003C13CD"/>
    <w:pPr>
      <w:keepNext/>
      <w:keepLines/>
      <w:spacing w:before="80" w:after="40"/>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Naslov6">
    <w:name w:val="heading 6"/>
    <w:basedOn w:val="Normal"/>
    <w:next w:val="Normal"/>
    <w:link w:val="Naslov6Char"/>
    <w:uiPriority w:val="9"/>
    <w:semiHidden/>
    <w:unhideWhenUsed/>
    <w:qFormat/>
    <w:rsid w:val="003C13CD"/>
    <w:pPr>
      <w:keepNext/>
      <w:keepLines/>
      <w:spacing w:before="40"/>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ormal"/>
    <w:next w:val="Normal"/>
    <w:link w:val="Naslov7Char"/>
    <w:uiPriority w:val="9"/>
    <w:semiHidden/>
    <w:unhideWhenUsed/>
    <w:qFormat/>
    <w:rsid w:val="003C13CD"/>
    <w:pPr>
      <w:keepNext/>
      <w:keepLines/>
      <w:spacing w:before="40"/>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ormal"/>
    <w:next w:val="Normal"/>
    <w:link w:val="Naslov8Char"/>
    <w:uiPriority w:val="9"/>
    <w:semiHidden/>
    <w:unhideWhenUsed/>
    <w:qFormat/>
    <w:rsid w:val="003C13CD"/>
    <w:pPr>
      <w:keepNext/>
      <w:keepLines/>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ormal"/>
    <w:next w:val="Normal"/>
    <w:link w:val="Naslov9Char"/>
    <w:uiPriority w:val="9"/>
    <w:semiHidden/>
    <w:unhideWhenUsed/>
    <w:qFormat/>
    <w:rsid w:val="003C13CD"/>
    <w:pPr>
      <w:keepNext/>
      <w:keepLines/>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C13CD"/>
    <w:rPr>
      <w:rFonts w:asciiTheme="majorHAnsi" w:eastAsiaTheme="majorEastAsia" w:hAnsiTheme="majorHAnsi" w:cstheme="majorBidi"/>
      <w:color w:val="2F5496" w:themeColor="accent1" w:themeShade="BF"/>
      <w:sz w:val="40"/>
      <w:szCs w:val="40"/>
      <w:lang w:val="hr-HR"/>
    </w:rPr>
  </w:style>
  <w:style w:type="character" w:customStyle="1" w:styleId="Naslov2Char">
    <w:name w:val="Naslov 2 Char"/>
    <w:basedOn w:val="Zadanifontodlomka"/>
    <w:link w:val="Naslov2"/>
    <w:uiPriority w:val="9"/>
    <w:semiHidden/>
    <w:rsid w:val="003C13CD"/>
    <w:rPr>
      <w:rFonts w:asciiTheme="majorHAnsi" w:eastAsiaTheme="majorEastAsia" w:hAnsiTheme="majorHAnsi" w:cstheme="majorBidi"/>
      <w:color w:val="2F5496" w:themeColor="accent1" w:themeShade="BF"/>
      <w:sz w:val="32"/>
      <w:szCs w:val="32"/>
      <w:lang w:val="hr-HR"/>
    </w:rPr>
  </w:style>
  <w:style w:type="character" w:customStyle="1" w:styleId="Naslov3Char">
    <w:name w:val="Naslov 3 Char"/>
    <w:basedOn w:val="Zadanifontodlomka"/>
    <w:link w:val="Naslov3"/>
    <w:uiPriority w:val="9"/>
    <w:semiHidden/>
    <w:rsid w:val="003C13CD"/>
    <w:rPr>
      <w:rFonts w:eastAsiaTheme="majorEastAsia" w:cstheme="majorBidi"/>
      <w:color w:val="2F5496" w:themeColor="accent1" w:themeShade="BF"/>
      <w:sz w:val="28"/>
      <w:szCs w:val="28"/>
      <w:lang w:val="hr-HR"/>
    </w:rPr>
  </w:style>
  <w:style w:type="character" w:customStyle="1" w:styleId="Naslov4Char">
    <w:name w:val="Naslov 4 Char"/>
    <w:basedOn w:val="Zadanifontodlomka"/>
    <w:link w:val="Naslov4"/>
    <w:uiPriority w:val="9"/>
    <w:semiHidden/>
    <w:rsid w:val="003C13CD"/>
    <w:rPr>
      <w:rFonts w:eastAsiaTheme="majorEastAsia" w:cstheme="majorBidi"/>
      <w:i/>
      <w:iCs/>
      <w:color w:val="2F5496" w:themeColor="accent1" w:themeShade="BF"/>
      <w:lang w:val="hr-HR"/>
    </w:rPr>
  </w:style>
  <w:style w:type="character" w:customStyle="1" w:styleId="Naslov5Char">
    <w:name w:val="Naslov 5 Char"/>
    <w:basedOn w:val="Zadanifontodlomka"/>
    <w:link w:val="Naslov5"/>
    <w:uiPriority w:val="9"/>
    <w:semiHidden/>
    <w:rsid w:val="003C13CD"/>
    <w:rPr>
      <w:rFonts w:eastAsiaTheme="majorEastAsia" w:cstheme="majorBidi"/>
      <w:color w:val="2F5496" w:themeColor="accent1" w:themeShade="BF"/>
      <w:lang w:val="hr-HR"/>
    </w:rPr>
  </w:style>
  <w:style w:type="character" w:customStyle="1" w:styleId="Naslov6Char">
    <w:name w:val="Naslov 6 Char"/>
    <w:basedOn w:val="Zadanifontodlomka"/>
    <w:link w:val="Naslov6"/>
    <w:uiPriority w:val="9"/>
    <w:semiHidden/>
    <w:rsid w:val="003C13CD"/>
    <w:rPr>
      <w:rFonts w:eastAsiaTheme="majorEastAsia" w:cstheme="majorBidi"/>
      <w:i/>
      <w:iCs/>
      <w:color w:val="595959" w:themeColor="text1" w:themeTint="A6"/>
      <w:lang w:val="hr-HR"/>
    </w:rPr>
  </w:style>
  <w:style w:type="character" w:customStyle="1" w:styleId="Naslov7Char">
    <w:name w:val="Naslov 7 Char"/>
    <w:basedOn w:val="Zadanifontodlomka"/>
    <w:link w:val="Naslov7"/>
    <w:uiPriority w:val="9"/>
    <w:semiHidden/>
    <w:rsid w:val="003C13CD"/>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3C13CD"/>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3C13CD"/>
    <w:rPr>
      <w:rFonts w:eastAsiaTheme="majorEastAsia" w:cstheme="majorBidi"/>
      <w:color w:val="272727" w:themeColor="text1" w:themeTint="D8"/>
      <w:lang w:val="hr-HR"/>
    </w:rPr>
  </w:style>
  <w:style w:type="paragraph" w:styleId="Naslov">
    <w:name w:val="Title"/>
    <w:basedOn w:val="Normal"/>
    <w:next w:val="Normal"/>
    <w:link w:val="NaslovChar"/>
    <w:uiPriority w:val="10"/>
    <w:qFormat/>
    <w:rsid w:val="003C13C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3C13CD"/>
    <w:rPr>
      <w:rFonts w:asciiTheme="majorHAnsi" w:eastAsiaTheme="majorEastAsia" w:hAnsiTheme="majorHAnsi" w:cstheme="majorBidi"/>
      <w:spacing w:val="-10"/>
      <w:kern w:val="28"/>
      <w:sz w:val="56"/>
      <w:szCs w:val="56"/>
      <w:lang w:val="hr-HR"/>
    </w:rPr>
  </w:style>
  <w:style w:type="paragraph" w:styleId="Podnaslov">
    <w:name w:val="Subtitle"/>
    <w:basedOn w:val="Normal"/>
    <w:next w:val="Normal"/>
    <w:link w:val="PodnaslovChar"/>
    <w:uiPriority w:val="11"/>
    <w:qFormat/>
    <w:rsid w:val="003C13CD"/>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3C13CD"/>
    <w:rPr>
      <w:rFonts w:eastAsiaTheme="majorEastAsia" w:cstheme="majorBidi"/>
      <w:color w:val="595959" w:themeColor="text1" w:themeTint="A6"/>
      <w:spacing w:val="15"/>
      <w:sz w:val="28"/>
      <w:szCs w:val="28"/>
      <w:lang w:val="hr-HR"/>
    </w:rPr>
  </w:style>
  <w:style w:type="paragraph" w:styleId="Citat">
    <w:name w:val="Quote"/>
    <w:basedOn w:val="Normal"/>
    <w:next w:val="Normal"/>
    <w:link w:val="CitatChar"/>
    <w:uiPriority w:val="29"/>
    <w:qFormat/>
    <w:rsid w:val="003C13CD"/>
    <w:pPr>
      <w:spacing w:before="160" w:after="160"/>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Zadanifontodlomka"/>
    <w:link w:val="Citat"/>
    <w:uiPriority w:val="29"/>
    <w:rsid w:val="003C13CD"/>
    <w:rPr>
      <w:i/>
      <w:iCs/>
      <w:color w:val="404040" w:themeColor="text1" w:themeTint="BF"/>
      <w:lang w:val="hr-HR"/>
    </w:rPr>
  </w:style>
  <w:style w:type="paragraph" w:styleId="Odlomakpopisa">
    <w:name w:val="List Paragraph"/>
    <w:basedOn w:val="Normal"/>
    <w:uiPriority w:val="34"/>
    <w:qFormat/>
    <w:rsid w:val="003C13CD"/>
    <w:pPr>
      <w:ind w:left="720"/>
      <w:contextualSpacing/>
    </w:pPr>
    <w:rPr>
      <w:rFonts w:asciiTheme="minorHAnsi" w:eastAsiaTheme="minorHAnsi" w:hAnsiTheme="minorHAnsi" w:cstheme="minorBidi"/>
      <w:kern w:val="2"/>
      <w:sz w:val="22"/>
      <w:szCs w:val="22"/>
      <w:lang w:eastAsia="en-US"/>
      <w14:ligatures w14:val="standardContextual"/>
    </w:rPr>
  </w:style>
  <w:style w:type="character" w:styleId="Jakoisticanje">
    <w:name w:val="Intense Emphasis"/>
    <w:basedOn w:val="Zadanifontodlomka"/>
    <w:uiPriority w:val="21"/>
    <w:qFormat/>
    <w:rsid w:val="003C13CD"/>
    <w:rPr>
      <w:i/>
      <w:iCs/>
      <w:color w:val="2F5496" w:themeColor="accent1" w:themeShade="BF"/>
    </w:rPr>
  </w:style>
  <w:style w:type="paragraph" w:styleId="Naglaencitat">
    <w:name w:val="Intense Quote"/>
    <w:basedOn w:val="Normal"/>
    <w:next w:val="Normal"/>
    <w:link w:val="NaglaencitatChar"/>
    <w:uiPriority w:val="30"/>
    <w:qFormat/>
    <w:rsid w:val="003C13C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NaglaencitatChar">
    <w:name w:val="Naglašen citat Char"/>
    <w:basedOn w:val="Zadanifontodlomka"/>
    <w:link w:val="Naglaencitat"/>
    <w:uiPriority w:val="30"/>
    <w:rsid w:val="003C13CD"/>
    <w:rPr>
      <w:i/>
      <w:iCs/>
      <w:color w:val="2F5496" w:themeColor="accent1" w:themeShade="BF"/>
      <w:lang w:val="hr-HR"/>
    </w:rPr>
  </w:style>
  <w:style w:type="character" w:styleId="Istaknutareferenca">
    <w:name w:val="Intense Reference"/>
    <w:basedOn w:val="Zadanifontodlomka"/>
    <w:uiPriority w:val="32"/>
    <w:qFormat/>
    <w:rsid w:val="003C13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Popovac</dc:creator>
  <cp:keywords/>
  <dc:description/>
  <cp:lastModifiedBy>Općina Popovac</cp:lastModifiedBy>
  <cp:revision>1</cp:revision>
  <dcterms:created xsi:type="dcterms:W3CDTF">2026-03-24T06:37:00Z</dcterms:created>
  <dcterms:modified xsi:type="dcterms:W3CDTF">2026-03-24T06:37:00Z</dcterms:modified>
</cp:coreProperties>
</file>