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489A1" w14:textId="77777777" w:rsidR="00EB7FCD" w:rsidRDefault="00000000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572840" wp14:editId="5EB00573">
            <wp:simplePos x="0" y="0"/>
            <wp:positionH relativeFrom="column">
              <wp:posOffset>854077</wp:posOffset>
            </wp:positionH>
            <wp:positionV relativeFrom="paragraph">
              <wp:posOffset>-293366</wp:posOffset>
            </wp:positionV>
            <wp:extent cx="335913" cy="445139"/>
            <wp:effectExtent l="0" t="0" r="6987" b="0"/>
            <wp:wrapNone/>
            <wp:docPr id="978973048" name="Slika 1" descr="Grb Hrvatske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913" cy="4451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D50B6DD" w14:textId="77777777" w:rsidR="00EB7FCD" w:rsidRDefault="00000000">
      <w:pPr>
        <w:spacing w:after="0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       REPUBLIKA HRVATSKA</w:t>
      </w:r>
    </w:p>
    <w:p w14:paraId="6C83F9CD" w14:textId="77777777" w:rsidR="00EB7FCD" w:rsidRDefault="00000000">
      <w:pPr>
        <w:spacing w:after="0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 OSJEČKO-BARANJSKA ŽUPANIJA</w:t>
      </w:r>
    </w:p>
    <w:p w14:paraId="1E130C2F" w14:textId="77777777" w:rsidR="00EB7FCD" w:rsidRDefault="00000000">
      <w:pPr>
        <w:spacing w:after="0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   </w:t>
      </w:r>
      <w:r>
        <w:rPr>
          <w:rFonts w:ascii="Times New Roman" w:eastAsia="Times New Roman" w:hAnsi="Times New Roman"/>
          <w:color w:val="000000"/>
          <w:lang w:eastAsia="hr-HR"/>
        </w:rPr>
        <w:tab/>
        <w:t>OPĆINA POPOVAC</w:t>
      </w:r>
    </w:p>
    <w:p w14:paraId="5BC73154" w14:textId="174EA88E" w:rsidR="00EB7FCD" w:rsidRDefault="00000000">
      <w:pPr>
        <w:spacing w:after="0"/>
        <w:jc w:val="both"/>
      </w:pPr>
      <w:r>
        <w:rPr>
          <w:rFonts w:ascii="Times New Roman" w:eastAsia="Times New Roman" w:hAnsi="Times New Roman"/>
          <w:color w:val="000000"/>
          <w:lang w:eastAsia="hr-HR"/>
        </w:rPr>
        <w:t>Općinsko vijeće</w:t>
      </w:r>
      <w:r w:rsidR="00895679">
        <w:rPr>
          <w:rFonts w:ascii="Times New Roman" w:eastAsia="Times New Roman" w:hAnsi="Times New Roman"/>
          <w:color w:val="000000"/>
          <w:lang w:eastAsia="hr-HR"/>
        </w:rPr>
        <w:t xml:space="preserve"> </w:t>
      </w:r>
    </w:p>
    <w:p w14:paraId="03BC3D95" w14:textId="77777777" w:rsidR="00EB7FCD" w:rsidRDefault="00EB7FCD">
      <w:pPr>
        <w:spacing w:after="0"/>
        <w:jc w:val="both"/>
        <w:rPr>
          <w:rFonts w:ascii="Times New Roman" w:eastAsia="Times New Roman" w:hAnsi="Times New Roman"/>
        </w:rPr>
      </w:pPr>
    </w:p>
    <w:p w14:paraId="67933D57" w14:textId="77777777" w:rsidR="00EB7FCD" w:rsidRDefault="00000000">
      <w:pPr>
        <w:spacing w:after="0"/>
      </w:pPr>
      <w:r>
        <w:rPr>
          <w:rFonts w:ascii="Times New Roman" w:eastAsia="Times New Roman" w:hAnsi="Times New Roman"/>
          <w:color w:val="000000"/>
          <w:lang w:eastAsia="hr-HR"/>
        </w:rPr>
        <w:t xml:space="preserve">KLASA:  </w:t>
      </w:r>
    </w:p>
    <w:p w14:paraId="16A525FF" w14:textId="77777777" w:rsidR="00EB7FCD" w:rsidRDefault="00000000">
      <w:pPr>
        <w:spacing w:after="0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URBROJ: </w:t>
      </w:r>
    </w:p>
    <w:p w14:paraId="58AF76FC" w14:textId="77777777" w:rsidR="00EB7FCD" w:rsidRDefault="00000000">
      <w:pPr>
        <w:spacing w:after="0"/>
      </w:pPr>
      <w:r>
        <w:rPr>
          <w:rFonts w:ascii="Times New Roman" w:eastAsia="Times New Roman" w:hAnsi="Times New Roman"/>
          <w:lang w:eastAsia="hr-HR"/>
        </w:rPr>
        <w:t xml:space="preserve">Popovac, </w:t>
      </w:r>
    </w:p>
    <w:p w14:paraId="5E748919" w14:textId="77777777" w:rsidR="00EB7FCD" w:rsidRDefault="00EB7FCD">
      <w:pPr>
        <w:rPr>
          <w:rFonts w:ascii="Times New Roman" w:hAnsi="Times New Roman"/>
        </w:rPr>
      </w:pPr>
    </w:p>
    <w:p w14:paraId="37BC5EF9" w14:textId="77777777" w:rsidR="00EB7FCD" w:rsidRDefault="00000000">
      <w:pPr>
        <w:jc w:val="both"/>
      </w:pPr>
      <w:r>
        <w:rPr>
          <w:rFonts w:ascii="Times New Roman" w:hAnsi="Times New Roman"/>
        </w:rPr>
        <w:tab/>
        <w:t xml:space="preserve">Na temelju članka 95. Zakona o komunalnom gospodarstvu („Narodne novine“ broj: 38/18, 110/18, 32/20 i 145/24) 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članka 30. </w:t>
      </w:r>
      <w:r>
        <w:rPr>
          <w:rFonts w:ascii="Times New Roman" w:hAnsi="Times New Roman"/>
          <w:sz w:val="24"/>
          <w:szCs w:val="24"/>
        </w:rPr>
        <w:t>Statuta Općine Popovac („Službeni glasnik“ br. 1/20, 3/21)</w:t>
      </w:r>
      <w:r>
        <w:rPr>
          <w:rFonts w:ascii="Times New Roman" w:hAnsi="Times New Roman"/>
        </w:rPr>
        <w:t>, Općinsko vijeće Općine Popovac na svojoj ___.sjednici, održanoj dana _____.godine, donijelo je</w:t>
      </w:r>
      <w:r>
        <w:rPr>
          <w:rFonts w:ascii="Times New Roman" w:hAnsi="Times New Roman"/>
        </w:rPr>
        <w:tab/>
      </w:r>
    </w:p>
    <w:p w14:paraId="50943698" w14:textId="77777777" w:rsidR="00EB7FCD" w:rsidRDefault="00000000">
      <w:pPr>
        <w:spacing w:after="0" w:line="251" w:lineRule="auto"/>
        <w:ind w:left="2832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ODLUKU</w:t>
      </w:r>
    </w:p>
    <w:p w14:paraId="60FF51A3" w14:textId="77777777" w:rsidR="00EB7FCD" w:rsidRDefault="00000000">
      <w:pPr>
        <w:spacing w:after="0" w:line="251" w:lineRule="auto"/>
        <w:ind w:left="212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o izmjenama Odluke o komunalnoj naknadi</w:t>
      </w:r>
    </w:p>
    <w:p w14:paraId="3DEBD40C" w14:textId="77777777" w:rsidR="00EB7FCD" w:rsidRDefault="00EB7FCD">
      <w:pPr>
        <w:spacing w:after="0" w:line="251" w:lineRule="auto"/>
        <w:jc w:val="both"/>
        <w:rPr>
          <w:rFonts w:ascii="Times New Roman" w:hAnsi="Times New Roman"/>
          <w:b/>
          <w:bCs/>
        </w:rPr>
      </w:pPr>
    </w:p>
    <w:p w14:paraId="1B32B78A" w14:textId="77777777" w:rsidR="00EB7FCD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1.</w:t>
      </w:r>
    </w:p>
    <w:p w14:paraId="03B7E12F" w14:textId="77777777" w:rsidR="00EB7FCD" w:rsidRDefault="00000000">
      <w:pPr>
        <w:ind w:firstLine="708"/>
        <w:jc w:val="both"/>
      </w:pPr>
      <w:r>
        <w:rPr>
          <w:rFonts w:ascii="Times New Roman" w:hAnsi="Times New Roman"/>
        </w:rPr>
        <w:t xml:space="preserve">Ovom Odlukom mijenjaju se odredbe Odluke o komunalnoj naknadi </w:t>
      </w:r>
      <w:r>
        <w:rPr>
          <w:rFonts w:ascii="Times New Roman" w:hAnsi="Times New Roman"/>
          <w:kern w:val="3"/>
        </w:rPr>
        <w:t>(„Službeni glasnik Općine Popovac“, broj 3/19).</w:t>
      </w:r>
    </w:p>
    <w:p w14:paraId="40467675" w14:textId="77777777" w:rsidR="00EB7FCD" w:rsidRDefault="00000000">
      <w:pPr>
        <w:ind w:firstLine="708"/>
        <w:jc w:val="both"/>
      </w:pPr>
      <w:r>
        <w:rPr>
          <w:rFonts w:ascii="Times New Roman" w:hAnsi="Times New Roman"/>
          <w:kern w:val="3"/>
        </w:rPr>
        <w:tab/>
      </w:r>
      <w:r>
        <w:rPr>
          <w:rFonts w:ascii="Times New Roman" w:hAnsi="Times New Roman"/>
          <w:kern w:val="3"/>
        </w:rPr>
        <w:tab/>
      </w:r>
      <w:r>
        <w:rPr>
          <w:rFonts w:ascii="Times New Roman" w:hAnsi="Times New Roman"/>
          <w:kern w:val="3"/>
        </w:rPr>
        <w:tab/>
      </w:r>
      <w:r>
        <w:rPr>
          <w:rFonts w:ascii="Times New Roman" w:hAnsi="Times New Roman"/>
          <w:kern w:val="3"/>
        </w:rPr>
        <w:tab/>
        <w:t xml:space="preserve">          </w:t>
      </w:r>
      <w:r>
        <w:rPr>
          <w:rFonts w:ascii="Times New Roman" w:hAnsi="Times New Roman"/>
          <w:b/>
          <w:bCs/>
          <w:kern w:val="3"/>
        </w:rPr>
        <w:t xml:space="preserve">Članak 2. </w:t>
      </w:r>
      <w:r>
        <w:rPr>
          <w:rFonts w:ascii="Times New Roman" w:hAnsi="Times New Roman"/>
          <w:b/>
          <w:bCs/>
        </w:rPr>
        <w:t xml:space="preserve"> </w:t>
      </w:r>
    </w:p>
    <w:p w14:paraId="6A3B2AB0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Članak 8. mijenja se i glasi:</w:t>
      </w:r>
    </w:p>
    <w:p w14:paraId="7AE18703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„Članak 8.</w:t>
      </w:r>
    </w:p>
    <w:p w14:paraId="39057F91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Ovisno o vrsti nekretnine i djelatnosti koja se obavlja utvrđuje se koeficijent namjene nekretnina (kn) za:</w:t>
      </w:r>
    </w:p>
    <w:p w14:paraId="22FBB2B9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1.stambeni prostor 1,00</w:t>
      </w:r>
    </w:p>
    <w:p w14:paraId="2D041CE7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2.stambeni i poslovni prostor koji koriste neprofitne udruge građana 1,00</w:t>
      </w:r>
    </w:p>
    <w:p w14:paraId="11D59E84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3.garažni prostor 1,00</w:t>
      </w:r>
    </w:p>
    <w:p w14:paraId="4B2EE433" w14:textId="77777777" w:rsidR="00EB7FCD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4.poslovni prostor koji služi za proizvodne djelatnosti: 2,50</w:t>
      </w:r>
    </w:p>
    <w:p w14:paraId="60F565D9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5.poslovni prostor koji služi za djelatnosti koje nisu proizvodne: trgovine, ugostiteljski objekti,   uredi, skladišta, silosi i sl. 2,50</w:t>
      </w:r>
    </w:p>
    <w:p w14:paraId="41511032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Poslovni prostori u kojima se ne obavlja nikakva djelatnost </w:t>
      </w:r>
    </w:p>
    <w:p w14:paraId="5DE72A40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5.1.1.poslovni prostori u kojima se ne obavlja djelatnost, a nalaze se u sklopu stambenog objekta (isti objekt) 1,00</w:t>
      </w:r>
    </w:p>
    <w:p w14:paraId="084CBC29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5.1.2.poslovni prostori u kojima se ne obavlja djelatnost, a radi se o samostojećim objektima 2,50</w:t>
      </w:r>
    </w:p>
    <w:p w14:paraId="02DB1B62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građevinsko zemljište koje služi obavljanju poslovne djelatnosti 10% koeficijenta namjene koji je određen za poslovni prostor </w:t>
      </w:r>
    </w:p>
    <w:p w14:paraId="2AB631B4" w14:textId="77777777" w:rsidR="00EB7FCD" w:rsidRDefault="00000000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7.neizgrađeno građevinsko zemljište 0,25.</w:t>
      </w:r>
    </w:p>
    <w:p w14:paraId="2A9D9B97" w14:textId="77777777" w:rsidR="00EB7FCD" w:rsidRDefault="00EB7FCD">
      <w:pPr>
        <w:ind w:left="708"/>
        <w:rPr>
          <w:rFonts w:ascii="Times New Roman" w:hAnsi="Times New Roman"/>
        </w:rPr>
      </w:pPr>
    </w:p>
    <w:p w14:paraId="7B66A820" w14:textId="77777777" w:rsidR="00EB7FCD" w:rsidRDefault="00000000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 poslovni prostor i građevinsko zemljište koje služi obavljanju poslovne djelatnosti, kad se poslovna djelatnost ne obavlja više od šest mjeseci u kalendarskoj godini, koeficijent namjene umanjuje se za 50%, ali ne može biti manji od koeficijenta namjene za stambeni prostor odnosno za neizgrađeno građevinsko zemljište.</w:t>
      </w:r>
    </w:p>
    <w:p w14:paraId="2C4CBD47" w14:textId="77777777" w:rsidR="00EB7FCD" w:rsidRDefault="00000000">
      <w:pPr>
        <w:ind w:left="708"/>
        <w:jc w:val="both"/>
      </w:pPr>
      <w:r>
        <w:rPr>
          <w:rFonts w:ascii="Times New Roman" w:hAnsi="Times New Roman"/>
        </w:rPr>
        <w:t>Kod utvrđivanja površine neizgrađenog građevinskog zemljišta za obračun komunalne naknade, za zemljište – katastarsku česticu, koja je površinski veća od 800,00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komunalna naknada obračunat će se na površinu od 800,00 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a kod zemljišta – katastarskih čestica s manjom površinom, uzet će se u obzir njena stvarna veličina“.</w:t>
      </w:r>
    </w:p>
    <w:p w14:paraId="170604C4" w14:textId="77777777" w:rsidR="00EB7FCD" w:rsidRDefault="00000000">
      <w:pPr>
        <w:ind w:left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3.</w:t>
      </w:r>
    </w:p>
    <w:p w14:paraId="5CF1A0FA" w14:textId="51096ED3" w:rsidR="00EB7FCD" w:rsidRDefault="00000000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 Odluka o izmjenama</w:t>
      </w:r>
      <w:r w:rsidR="003441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Odluke stupa na snagu osmog dana od dana objave u Službenom glasniku Općine Popovac.</w:t>
      </w:r>
    </w:p>
    <w:p w14:paraId="3CB9857D" w14:textId="77777777" w:rsidR="00EB7FCD" w:rsidRDefault="00EB7FCD">
      <w:pPr>
        <w:suppressAutoHyphens w:val="0"/>
        <w:spacing w:after="0" w:line="254" w:lineRule="auto"/>
        <w:textAlignment w:val="auto"/>
        <w:rPr>
          <w:rFonts w:ascii="Times New Roman" w:hAnsi="Times New Roman"/>
        </w:rPr>
      </w:pPr>
    </w:p>
    <w:p w14:paraId="3442F11D" w14:textId="77777777" w:rsidR="00EB7FCD" w:rsidRDefault="00000000">
      <w:pPr>
        <w:suppressAutoHyphens w:val="0"/>
        <w:spacing w:after="0" w:line="254" w:lineRule="auto"/>
        <w:textAlignment w:val="auto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PREDSJEDNIK OPĆINSKOG VIJEĆA</w:t>
      </w:r>
    </w:p>
    <w:p w14:paraId="0728C42C" w14:textId="77777777" w:rsidR="00EB7FCD" w:rsidRDefault="00000000">
      <w:pPr>
        <w:suppressAutoHyphens w:val="0"/>
        <w:spacing w:after="0" w:line="254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ZVONKO JAGARINEC</w:t>
      </w:r>
    </w:p>
    <w:p w14:paraId="41FA8F45" w14:textId="77777777" w:rsidR="00EB7FCD" w:rsidRDefault="00EB7FCD">
      <w:pPr>
        <w:ind w:left="708"/>
        <w:jc w:val="center"/>
        <w:rPr>
          <w:rFonts w:ascii="Times New Roman" w:hAnsi="Times New Roman"/>
        </w:rPr>
      </w:pPr>
    </w:p>
    <w:sectPr w:rsidR="00EB7FC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05A09" w14:textId="77777777" w:rsidR="00822D27" w:rsidRDefault="00822D27">
      <w:pPr>
        <w:spacing w:after="0" w:line="240" w:lineRule="auto"/>
      </w:pPr>
      <w:r>
        <w:separator/>
      </w:r>
    </w:p>
  </w:endnote>
  <w:endnote w:type="continuationSeparator" w:id="0">
    <w:p w14:paraId="1D72FBC6" w14:textId="77777777" w:rsidR="00822D27" w:rsidRDefault="0082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F2B7" w14:textId="77777777" w:rsidR="00822D27" w:rsidRDefault="00822D2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5F2603" w14:textId="77777777" w:rsidR="00822D27" w:rsidRDefault="00822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FCD"/>
    <w:rsid w:val="003441DE"/>
    <w:rsid w:val="00603EF1"/>
    <w:rsid w:val="00822D27"/>
    <w:rsid w:val="00895679"/>
    <w:rsid w:val="009B06A7"/>
    <w:rsid w:val="00BF2DE4"/>
    <w:rsid w:val="00D825D9"/>
    <w:rsid w:val="00DA3C10"/>
    <w:rsid w:val="00E21B14"/>
    <w:rsid w:val="00E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06F4"/>
  <w15:docId w15:val="{2228654E-B878-472B-A06F-F5EAF24A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9" w:lineRule="auto"/>
    </w:pPr>
    <w:rPr>
      <w:kern w:val="0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 w:line="251" w:lineRule="auto"/>
      <w:outlineLvl w:val="0"/>
    </w:pPr>
    <w:rPr>
      <w:rFonts w:ascii="Calibri Light" w:eastAsia="Times New Roman" w:hAnsi="Calibri Light"/>
      <w:color w:val="2F5496"/>
      <w:kern w:val="3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1" w:lineRule="auto"/>
      <w:outlineLvl w:val="1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1" w:lineRule="auto"/>
      <w:outlineLvl w:val="2"/>
    </w:pPr>
    <w:rPr>
      <w:rFonts w:eastAsia="Times New Roman"/>
      <w:color w:val="2F5496"/>
      <w:kern w:val="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1" w:lineRule="auto"/>
      <w:outlineLvl w:val="3"/>
    </w:pPr>
    <w:rPr>
      <w:rFonts w:eastAsia="Times New Roman"/>
      <w:i/>
      <w:iCs/>
      <w:color w:val="2F5496"/>
      <w:kern w:val="3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1" w:lineRule="auto"/>
      <w:outlineLvl w:val="4"/>
    </w:pPr>
    <w:rPr>
      <w:rFonts w:eastAsia="Times New Roman"/>
      <w:color w:val="2F5496"/>
      <w:kern w:val="3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51" w:lineRule="auto"/>
      <w:outlineLvl w:val="5"/>
    </w:pPr>
    <w:rPr>
      <w:rFonts w:eastAsia="Times New Roman"/>
      <w:i/>
      <w:iCs/>
      <w:color w:val="595959"/>
      <w:kern w:val="3"/>
    </w:rPr>
  </w:style>
  <w:style w:type="paragraph" w:styleId="Naslov7">
    <w:name w:val="heading 7"/>
    <w:basedOn w:val="Normal"/>
    <w:next w:val="Normal"/>
    <w:pPr>
      <w:keepNext/>
      <w:keepLines/>
      <w:spacing w:before="40" w:after="0" w:line="251" w:lineRule="auto"/>
      <w:outlineLvl w:val="6"/>
    </w:pPr>
    <w:rPr>
      <w:rFonts w:eastAsia="Times New Roman"/>
      <w:color w:val="595959"/>
      <w:kern w:val="3"/>
    </w:rPr>
  </w:style>
  <w:style w:type="paragraph" w:styleId="Naslov8">
    <w:name w:val="heading 8"/>
    <w:basedOn w:val="Normal"/>
    <w:next w:val="Normal"/>
    <w:pPr>
      <w:keepNext/>
      <w:keepLines/>
      <w:spacing w:after="0" w:line="251" w:lineRule="auto"/>
      <w:outlineLvl w:val="7"/>
    </w:pPr>
    <w:rPr>
      <w:rFonts w:eastAsia="Times New Roman"/>
      <w:i/>
      <w:iCs/>
      <w:color w:val="272727"/>
      <w:kern w:val="3"/>
    </w:rPr>
  </w:style>
  <w:style w:type="paragraph" w:styleId="Naslov9">
    <w:name w:val="heading 9"/>
    <w:basedOn w:val="Normal"/>
    <w:next w:val="Normal"/>
    <w:pPr>
      <w:keepNext/>
      <w:keepLines/>
      <w:spacing w:after="0" w:line="251" w:lineRule="auto"/>
      <w:outlineLvl w:val="8"/>
    </w:pPr>
    <w:rPr>
      <w:rFonts w:eastAsia="Times New Roman"/>
      <w:color w:val="272727"/>
      <w:kern w:val="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pPr>
      <w:spacing w:line="251" w:lineRule="auto"/>
    </w:pPr>
    <w:rPr>
      <w:rFonts w:eastAsia="Times New Roman"/>
      <w:color w:val="595959"/>
      <w:spacing w:val="15"/>
      <w:kern w:val="3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line="251" w:lineRule="auto"/>
      <w:jc w:val="center"/>
    </w:pPr>
    <w:rPr>
      <w:i/>
      <w:iCs/>
      <w:color w:val="404040"/>
      <w:kern w:val="3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spacing w:line="251" w:lineRule="auto"/>
      <w:ind w:left="720"/>
    </w:pPr>
    <w:rPr>
      <w:kern w:val="3"/>
    </w:r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 w:line="251" w:lineRule="auto"/>
      <w:ind w:left="864" w:right="864"/>
      <w:jc w:val="center"/>
    </w:pPr>
    <w:rPr>
      <w:i/>
      <w:iCs/>
      <w:color w:val="2F5496"/>
      <w:kern w:val="3"/>
    </w:rPr>
  </w:style>
  <w:style w:type="character" w:customStyle="1" w:styleId="NaglaencitatChar">
    <w:name w:val="Naglašen citat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dc:description/>
  <cp:lastModifiedBy>Općina Popovac</cp:lastModifiedBy>
  <cp:revision>5</cp:revision>
  <cp:lastPrinted>2025-10-31T07:54:00Z</cp:lastPrinted>
  <dcterms:created xsi:type="dcterms:W3CDTF">2025-10-31T08:17:00Z</dcterms:created>
  <dcterms:modified xsi:type="dcterms:W3CDTF">2025-10-05T08:42:00Z</dcterms:modified>
</cp:coreProperties>
</file>