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3510" w14:textId="518D450E" w:rsidR="00FE57C1" w:rsidRPr="00FE57C1" w:rsidRDefault="00FE57C1" w:rsidP="001E64F3">
      <w:pPr>
        <w:widowControl w:val="0"/>
        <w:autoSpaceDE w:val="0"/>
        <w:autoSpaceDN w:val="0"/>
        <w:spacing w:before="98" w:after="0" w:line="240" w:lineRule="auto"/>
        <w:ind w:left="297" w:right="591"/>
        <w:jc w:val="both"/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</w:pPr>
      <w:r w:rsidRPr="00FE57C1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NACRT</w:t>
      </w:r>
    </w:p>
    <w:p w14:paraId="72DD73D1" w14:textId="0BABBBD3" w:rsidR="001E64F3" w:rsidRPr="000A041E" w:rsidRDefault="001E64F3" w:rsidP="001E64F3">
      <w:pPr>
        <w:widowControl w:val="0"/>
        <w:autoSpaceDE w:val="0"/>
        <w:autoSpaceDN w:val="0"/>
        <w:spacing w:before="98" w:after="0" w:line="240" w:lineRule="auto"/>
        <w:ind w:left="297" w:right="591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Na temelju članka 35. Zakona o lokalnoj i područnoj (regionalnoj) samoupravi (,,Narodne Novine" broj 33/01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60/01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129/05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109/07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125/08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36/09, 150/11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144/12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19/13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137/15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i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123/17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), članka 40. stavak 3. Zakona o komunalnom gospodarstvu (,,Narodne Novine" broj 68/18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 i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110/18</w:t>
      </w:r>
      <w:r w:rsidR="00142C1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), članka </w:t>
      </w:r>
      <w:r w:rsidR="00B8285C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3</w:t>
      </w:r>
      <w:r w:rsidR="00EB2E5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0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. Statuta Općine </w:t>
      </w:r>
      <w:r w:rsidR="00B8285C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Popovac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(</w:t>
      </w:r>
      <w:r w:rsidR="0027729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„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Služben</w:t>
      </w:r>
      <w:r w:rsidR="0027729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 glasnik Općine Popovac“ 2/18.)</w:t>
      </w:r>
      <w:r w:rsidR="00720DE7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</w:t>
      </w:r>
      <w:r w:rsidR="0027729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Opć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insko vijeće Općine </w:t>
      </w:r>
      <w:r w:rsidR="0027729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Popovac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, na</w:t>
      </w:r>
      <w:r w:rsidR="00720DE7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sjednici održano dana _</w:t>
      </w:r>
      <w:r w:rsidR="00D63D1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______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20</w:t>
      </w:r>
      <w:r w:rsidR="00D63D1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20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. godine, donijelo je sljedeći </w:t>
      </w:r>
    </w:p>
    <w:p w14:paraId="078E4AA4" w14:textId="77777777" w:rsidR="001E64F3" w:rsidRPr="000A041E" w:rsidRDefault="001E64F3" w:rsidP="001E64F3">
      <w:pPr>
        <w:widowControl w:val="0"/>
        <w:autoSpaceDE w:val="0"/>
        <w:autoSpaceDN w:val="0"/>
        <w:spacing w:before="4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78D225FB" w14:textId="6B3F8653" w:rsidR="001E64F3" w:rsidRPr="000A041E" w:rsidRDefault="001E64F3" w:rsidP="003E53F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hAnsiTheme="minorHAnsi" w:cstheme="minorHAnsi"/>
          <w:b/>
          <w:bCs/>
          <w:sz w:val="24"/>
          <w:szCs w:val="24"/>
          <w:lang w:val="bs" w:eastAsia="bs" w:bidi="bs"/>
        </w:rPr>
        <w:t>PRAVILNIK O  POSLOVANJU</w:t>
      </w:r>
    </w:p>
    <w:p w14:paraId="3107F510" w14:textId="148D0186" w:rsidR="001E64F3" w:rsidRPr="000A041E" w:rsidRDefault="001E64F3" w:rsidP="003E53F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hAnsiTheme="minorHAnsi" w:cstheme="minorHAnsi"/>
          <w:b/>
          <w:bCs/>
          <w:sz w:val="24"/>
          <w:szCs w:val="24"/>
          <w:lang w:val="bs" w:eastAsia="bs" w:bidi="bs"/>
        </w:rPr>
        <w:t xml:space="preserve">VLASTITOG POGONA OPĆINE </w:t>
      </w:r>
      <w:r w:rsidR="003E53FA" w:rsidRPr="000A041E">
        <w:rPr>
          <w:rFonts w:asciiTheme="minorHAnsi" w:hAnsiTheme="minorHAnsi" w:cstheme="minorHAnsi"/>
          <w:b/>
          <w:bCs/>
          <w:sz w:val="24"/>
          <w:szCs w:val="24"/>
          <w:lang w:val="bs" w:eastAsia="bs" w:bidi="bs"/>
        </w:rPr>
        <w:t>POPOVAC</w:t>
      </w:r>
    </w:p>
    <w:p w14:paraId="1951296D" w14:textId="77777777" w:rsidR="001E64F3" w:rsidRPr="000A041E" w:rsidRDefault="001E64F3" w:rsidP="003E53FA">
      <w:pPr>
        <w:widowControl w:val="0"/>
        <w:autoSpaceDE w:val="0"/>
        <w:autoSpaceDN w:val="0"/>
        <w:spacing w:before="2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59AF006E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center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1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</w:p>
    <w:p w14:paraId="6E81D800" w14:textId="5A1BE76A" w:rsidR="001E64F3" w:rsidRPr="000A041E" w:rsidRDefault="001E64F3" w:rsidP="003E53FA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Ovim Pravilnikom uređuje se unutarnje ustrojstvo </w:t>
      </w:r>
      <w:bookmarkStart w:id="0" w:name="_Hlk11158005"/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Vlastitog pogona za obavljanje</w:t>
      </w:r>
      <w:r w:rsidR="003E53FA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određenih komunalnih djelatnosti na području Općine </w:t>
      </w:r>
      <w:r w:rsidR="003E53FA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Popovac </w:t>
      </w:r>
      <w:bookmarkEnd w:id="0"/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(u daljnjem tekstu: Vlastiti pogon), način organizacije poslovanja, način planiranja poslova, opis i popis osnovnih poslova i radnih zadaća sa stručnim uvjetima potrebnim za obavljanje tih poslova, broj potrebnih djelatnika, kao i druga pitanja od značaja za njegov rad.</w:t>
      </w:r>
    </w:p>
    <w:p w14:paraId="06487BA7" w14:textId="77777777" w:rsidR="001E64F3" w:rsidRPr="000A041E" w:rsidRDefault="001E64F3" w:rsidP="003E53FA">
      <w:pPr>
        <w:widowControl w:val="0"/>
        <w:autoSpaceDE w:val="0"/>
        <w:autoSpaceDN w:val="0"/>
        <w:spacing w:before="9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25BC6EB1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2.</w:t>
      </w:r>
    </w:p>
    <w:p w14:paraId="48EF388B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4"/>
        <w:jc w:val="both"/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Djelokrug rada Vlastitog pogona određen je Odlukom o osnivanju. </w:t>
      </w:r>
    </w:p>
    <w:p w14:paraId="1E8E6054" w14:textId="2FA4FC53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4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Vlastiti pogon će komunalne poslove obavljati samostalno u granicama utvrđenim zakonom, drugim propisima i aktima Općine </w:t>
      </w:r>
      <w:r w:rsidR="0073276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Popovac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</w:p>
    <w:p w14:paraId="57124A36" w14:textId="77777777" w:rsidR="001E64F3" w:rsidRPr="000A041E" w:rsidRDefault="001E64F3" w:rsidP="001E64F3">
      <w:pPr>
        <w:widowControl w:val="0"/>
        <w:autoSpaceDE w:val="0"/>
        <w:autoSpaceDN w:val="0"/>
        <w:spacing w:before="10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73B5CF55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3.</w:t>
      </w:r>
    </w:p>
    <w:p w14:paraId="20DFE84A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4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Vlastitim pogonom upravlja upravitelj Vlastitog pogona (u daljnjem tekstu: upravitelj).</w:t>
      </w:r>
    </w:p>
    <w:p w14:paraId="48DF34D3" w14:textId="6A113985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4"/>
        <w:jc w:val="both"/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Upravitelja pogona imenuje  i razrješava </w:t>
      </w:r>
      <w:r w:rsidR="0073276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pćinski načelnik. </w:t>
      </w:r>
    </w:p>
    <w:p w14:paraId="35FA699B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4"/>
        <w:jc w:val="both"/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Upravitelj pogona organizira i vodi rad Vlastitog pogona te odgovara općinskom načelniku za materijalno i financijsko poslovanje Vlastitog pogona i za zakonitost rada Vlastitog pogona.</w:t>
      </w:r>
    </w:p>
    <w:p w14:paraId="62B228D0" w14:textId="77777777" w:rsidR="001E64F3" w:rsidRPr="000A041E" w:rsidRDefault="001E64F3" w:rsidP="001E64F3">
      <w:pPr>
        <w:widowControl w:val="0"/>
        <w:autoSpaceDE w:val="0"/>
        <w:autoSpaceDN w:val="0"/>
        <w:spacing w:before="7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67D494AB" w14:textId="77777777" w:rsidR="001E64F3" w:rsidRPr="000A041E" w:rsidRDefault="001E64F3" w:rsidP="001E64F3">
      <w:pPr>
        <w:widowControl w:val="0"/>
        <w:autoSpaceDE w:val="0"/>
        <w:autoSpaceDN w:val="0"/>
        <w:spacing w:before="1" w:after="0" w:line="240" w:lineRule="auto"/>
        <w:ind w:left="187" w:right="485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4.</w:t>
      </w:r>
    </w:p>
    <w:p w14:paraId="61584D8B" w14:textId="77777777" w:rsidR="001E64F3" w:rsidRPr="000A041E" w:rsidRDefault="001E64F3" w:rsidP="00732763">
      <w:pPr>
        <w:widowControl w:val="0"/>
        <w:autoSpaceDE w:val="0"/>
        <w:autoSpaceDN w:val="0"/>
        <w:spacing w:after="0" w:line="240" w:lineRule="auto"/>
        <w:ind w:left="187" w:right="592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Upravitelj</w:t>
      </w:r>
      <w:r w:rsidRPr="000A041E">
        <w:rPr>
          <w:rFonts w:asciiTheme="minorHAnsi" w:eastAsia="Times New Roman" w:hAnsiTheme="minorHAnsi" w:cstheme="minorHAnsi"/>
          <w:spacing w:val="4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pogona</w:t>
      </w:r>
      <w:r w:rsidRPr="000A041E">
        <w:rPr>
          <w:rFonts w:asciiTheme="minorHAnsi" w:eastAsia="Times New Roman" w:hAnsiTheme="minorHAnsi" w:cstheme="minorHAnsi"/>
          <w:spacing w:val="4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donosi</w:t>
      </w:r>
      <w:r w:rsidRPr="000A041E">
        <w:rPr>
          <w:rFonts w:asciiTheme="minorHAnsi" w:eastAsia="Times New Roman" w:hAnsiTheme="minorHAnsi" w:cstheme="minorHAnsi"/>
          <w:spacing w:val="4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godišnji</w:t>
      </w:r>
      <w:r w:rsidRPr="000A041E">
        <w:rPr>
          <w:rFonts w:asciiTheme="minorHAnsi" w:eastAsia="Times New Roman" w:hAnsiTheme="minorHAnsi" w:cstheme="minorHAnsi"/>
          <w:spacing w:val="4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plan</w:t>
      </w:r>
      <w:r w:rsidRPr="000A041E">
        <w:rPr>
          <w:rFonts w:asciiTheme="minorHAnsi" w:eastAsia="Times New Roman" w:hAnsiTheme="minorHAnsi" w:cstheme="minorHAnsi"/>
          <w:spacing w:val="4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</w:t>
      </w:r>
      <w:r w:rsidRPr="000A041E">
        <w:rPr>
          <w:rFonts w:asciiTheme="minorHAnsi" w:eastAsia="Times New Roman" w:hAnsiTheme="minorHAnsi" w:cstheme="minorHAnsi"/>
          <w:spacing w:val="4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program</w:t>
      </w:r>
      <w:r w:rsidRPr="000A041E">
        <w:rPr>
          <w:rFonts w:asciiTheme="minorHAnsi" w:eastAsia="Times New Roman" w:hAnsiTheme="minorHAnsi" w:cstheme="minorHAnsi"/>
          <w:spacing w:val="4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rada,</w:t>
      </w:r>
      <w:r w:rsidRPr="000A041E">
        <w:rPr>
          <w:rFonts w:asciiTheme="minorHAnsi" w:eastAsia="Times New Roman" w:hAnsiTheme="minorHAnsi" w:cstheme="minorHAnsi"/>
          <w:spacing w:val="4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te</w:t>
      </w:r>
      <w:r w:rsidRPr="000A041E">
        <w:rPr>
          <w:rFonts w:asciiTheme="minorHAnsi" w:eastAsia="Times New Roman" w:hAnsiTheme="minorHAnsi" w:cstheme="minorHAnsi"/>
          <w:spacing w:val="4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periodične</w:t>
      </w:r>
      <w:r w:rsidRPr="000A041E">
        <w:rPr>
          <w:rFonts w:asciiTheme="minorHAnsi" w:eastAsia="Times New Roman" w:hAnsiTheme="minorHAnsi" w:cstheme="minorHAnsi"/>
          <w:spacing w:val="4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planove</w:t>
      </w:r>
      <w:r w:rsidRPr="000A041E">
        <w:rPr>
          <w:rFonts w:asciiTheme="minorHAnsi" w:eastAsia="Times New Roman" w:hAnsiTheme="minorHAnsi" w:cstheme="minorHAnsi"/>
          <w:spacing w:val="4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pojedina</w:t>
      </w:r>
      <w:r w:rsidRPr="000A041E">
        <w:rPr>
          <w:rFonts w:asciiTheme="minorHAnsi" w:eastAsia="Times New Roman" w:hAnsiTheme="minorHAnsi" w:cstheme="minorHAnsi"/>
          <w:spacing w:val="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godišnja</w:t>
      </w:r>
      <w:r w:rsidRPr="000A041E">
        <w:rPr>
          <w:rFonts w:asciiTheme="minorHAnsi" w:eastAsia="Times New Roman" w:hAnsiTheme="minorHAnsi" w:cstheme="minorHAnsi"/>
          <w:spacing w:val="11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doba.</w:t>
      </w:r>
      <w:r w:rsidRPr="000A041E">
        <w:rPr>
          <w:rFonts w:asciiTheme="minorHAnsi" w:eastAsia="Times New Roman" w:hAnsiTheme="minorHAnsi" w:cstheme="minorHAnsi"/>
          <w:spacing w:val="16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Godišnji</w:t>
      </w:r>
      <w:r w:rsidRPr="000A041E">
        <w:rPr>
          <w:rFonts w:asciiTheme="minorHAnsi" w:eastAsia="Times New Roman" w:hAnsiTheme="minorHAnsi" w:cstheme="minorHAnsi"/>
          <w:spacing w:val="11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plan</w:t>
      </w:r>
      <w:r w:rsidRPr="000A041E">
        <w:rPr>
          <w:rFonts w:asciiTheme="minorHAnsi" w:eastAsia="Times New Roman" w:hAnsiTheme="minorHAnsi" w:cstheme="minorHAnsi"/>
          <w:spacing w:val="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</w:t>
      </w:r>
      <w:r w:rsidRPr="000A041E">
        <w:rPr>
          <w:rFonts w:asciiTheme="minorHAnsi" w:eastAsia="Times New Roman" w:hAnsiTheme="minorHAnsi" w:cstheme="minorHAnsi"/>
          <w:spacing w:val="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program</w:t>
      </w:r>
      <w:r w:rsidRPr="000A041E">
        <w:rPr>
          <w:rFonts w:asciiTheme="minorHAnsi" w:eastAsia="Times New Roman" w:hAnsiTheme="minorHAnsi" w:cstheme="minorHAnsi"/>
          <w:spacing w:val="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rada</w:t>
      </w:r>
      <w:r w:rsidRPr="000A041E">
        <w:rPr>
          <w:rFonts w:asciiTheme="minorHAnsi" w:eastAsia="Times New Roman" w:hAnsiTheme="minorHAnsi" w:cstheme="minorHAnsi"/>
          <w:spacing w:val="1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sadrži</w:t>
      </w:r>
      <w:r w:rsidRPr="000A041E">
        <w:rPr>
          <w:rFonts w:asciiTheme="minorHAnsi" w:eastAsia="Times New Roman" w:hAnsiTheme="minorHAnsi" w:cstheme="minorHAnsi"/>
          <w:spacing w:val="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opći</w:t>
      </w:r>
      <w:r w:rsidRPr="000A041E">
        <w:rPr>
          <w:rFonts w:asciiTheme="minorHAnsi" w:eastAsia="Times New Roman" w:hAnsiTheme="minorHAnsi" w:cstheme="minorHAnsi"/>
          <w:spacing w:val="1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prikaz</w:t>
      </w:r>
      <w:r w:rsidRPr="000A041E">
        <w:rPr>
          <w:rFonts w:asciiTheme="minorHAnsi" w:eastAsia="Times New Roman" w:hAnsiTheme="minorHAnsi" w:cstheme="minorHAnsi"/>
          <w:spacing w:val="1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poslova</w:t>
      </w:r>
      <w:r w:rsidRPr="000A041E">
        <w:rPr>
          <w:rFonts w:asciiTheme="minorHAnsi" w:eastAsia="Times New Roman" w:hAnsiTheme="minorHAnsi" w:cstheme="minorHAnsi"/>
          <w:spacing w:val="11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</w:t>
      </w:r>
      <w:r w:rsidRPr="000A041E">
        <w:rPr>
          <w:rFonts w:asciiTheme="minorHAnsi" w:eastAsia="Times New Roman" w:hAnsiTheme="minorHAnsi" w:cstheme="minorHAnsi"/>
          <w:spacing w:val="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zadataka vlastitog</w:t>
      </w:r>
      <w:r w:rsidRPr="000A041E">
        <w:rPr>
          <w:rFonts w:asciiTheme="minorHAnsi" w:eastAsia="Times New Roman" w:hAnsiTheme="minorHAnsi" w:cstheme="minorHAnsi"/>
          <w:spacing w:val="-7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pogona,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potreban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broj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izvršitelja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realizaciju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programa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plan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sredstava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njegovu realizaciju, koji se planiraju realizirati u kalendarskoj</w:t>
      </w:r>
      <w:r w:rsidRPr="000A041E">
        <w:rPr>
          <w:rFonts w:asciiTheme="minorHAnsi" w:eastAsia="Times New Roman" w:hAnsiTheme="minorHAnsi" w:cstheme="minorHAnsi"/>
          <w:spacing w:val="-19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godini.</w:t>
      </w:r>
    </w:p>
    <w:p w14:paraId="13A3BD24" w14:textId="77777777" w:rsidR="001E64F3" w:rsidRPr="000A041E" w:rsidRDefault="001E64F3" w:rsidP="00732763">
      <w:pPr>
        <w:widowControl w:val="0"/>
        <w:autoSpaceDE w:val="0"/>
        <w:autoSpaceDN w:val="0"/>
        <w:spacing w:after="0" w:line="240" w:lineRule="auto"/>
        <w:ind w:left="187" w:right="592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Godišnji plan donosi se najkasnije do kraja tekuće godine za narednu godinu.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 </w:t>
      </w:r>
    </w:p>
    <w:p w14:paraId="0B9BDA49" w14:textId="0379CBD4" w:rsidR="001E64F3" w:rsidRPr="000A041E" w:rsidRDefault="001E64F3" w:rsidP="00732763">
      <w:pPr>
        <w:widowControl w:val="0"/>
        <w:autoSpaceDE w:val="0"/>
        <w:autoSpaceDN w:val="0"/>
        <w:spacing w:after="0" w:line="240" w:lineRule="auto"/>
        <w:ind w:left="187" w:right="592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Upravitelj Vlastitog pogona dužan je Općinskom načelniku podnijeti izvješće o izvršenju Godišnjeg plana i programa rada Vlastitog pogona najkasnije do </w:t>
      </w:r>
      <w:r w:rsidR="00B8285C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28. veljače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tekuće godine za prethodnu kalendarsku godinu.</w:t>
      </w:r>
    </w:p>
    <w:p w14:paraId="7511CB94" w14:textId="77777777" w:rsidR="001E64F3" w:rsidRPr="000A041E" w:rsidRDefault="001E64F3" w:rsidP="001E64F3">
      <w:pPr>
        <w:widowControl w:val="0"/>
        <w:autoSpaceDE w:val="0"/>
        <w:autoSpaceDN w:val="0"/>
        <w:spacing w:before="11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46BBDB49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2"/>
        <w:jc w:val="center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5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</w:p>
    <w:p w14:paraId="2FD8565D" w14:textId="32B4B18D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2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Upravitelj može planirati izdatke samo do iznosa utvrđenih Proračunom Općine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 </w:t>
      </w:r>
      <w:r w:rsidR="006B2A29"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>Popovac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. </w:t>
      </w:r>
    </w:p>
    <w:p w14:paraId="1975F545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2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nabavu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ugovaranje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radova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Upravitelj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se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mora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pridržavati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propisa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javnoj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lastRenderedPageBreak/>
        <w:t>nabavi, kao i ostalih propisa kojima je uređeno materijalno i financijsko poslovanje jedinica lokalne samouprave.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 </w:t>
      </w:r>
    </w:p>
    <w:p w14:paraId="5D4F167B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2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Ugovore sa drugim fizičkim i pravnim osobama Upravitelj može zaključiti isključivo uz prethodnu suglasnost i na temelju ovlasti Općinskog načelnika.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 </w:t>
      </w:r>
    </w:p>
    <w:p w14:paraId="3E1E5249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2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Na prava, obveze i odgovornosti, kao i druga pitanja u vezi s radom upravitelja Vlastitog pogona te ostalih zaposlenih u vlastitom pogonu, a koja nisu uređena ovim Pravilnikom, primjenjuju se odredbe zakona kojima se uređuju radni odnosi službenika i namještenika u jedinicama lokalne i područne (regionalne) samouprave.</w:t>
      </w:r>
    </w:p>
    <w:p w14:paraId="2C47A00D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6.</w:t>
      </w:r>
    </w:p>
    <w:p w14:paraId="52D3CAEB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Tjedno</w:t>
      </w:r>
      <w:r w:rsidRPr="000A041E">
        <w:rPr>
          <w:rFonts w:asciiTheme="minorHAnsi" w:eastAsia="Times New Roman" w:hAnsiTheme="minorHAnsi" w:cstheme="minorHAnsi"/>
          <w:spacing w:val="-1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radno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vrijeme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zaposlenih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Vlastitom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pogonu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organizirano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je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pet/šest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radnih dana: 40 sati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tjedno.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</w:p>
    <w:p w14:paraId="221C7C0E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 vrijeme intenzivnog obavljanja sezonskih poslova košnje trave i sl. radno vrijeme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se može preraspodijeliti na najviše 48 sati u šest radnih dana tjedno.</w:t>
      </w:r>
    </w:p>
    <w:p w14:paraId="39CFE107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76F8AF5E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7.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</w:p>
    <w:p w14:paraId="3D6CA395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Ukoliko se preraspodjelom radnog vremena unutar postojećeg broja radnika ne može osigurati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učinkovito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obavljanje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sezonskih</w:t>
      </w:r>
      <w:r w:rsidRPr="000A041E">
        <w:rPr>
          <w:rFonts w:asciiTheme="minorHAnsi" w:eastAsia="Times New Roman" w:hAnsiTheme="minorHAnsi" w:cstheme="minorHAnsi"/>
          <w:spacing w:val="-11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poslova,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Upravitelj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pogona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može</w:t>
      </w:r>
      <w:r w:rsidRPr="000A041E">
        <w:rPr>
          <w:rFonts w:asciiTheme="minorHAnsi" w:eastAsia="Times New Roman" w:hAnsiTheme="minorHAnsi" w:cstheme="minorHAnsi"/>
          <w:spacing w:val="-11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zaposliti</w:t>
      </w:r>
      <w:r w:rsidRPr="000A041E">
        <w:rPr>
          <w:rFonts w:asciiTheme="minorHAnsi" w:eastAsia="Times New Roman" w:hAnsiTheme="minorHAnsi" w:cstheme="minorHAnsi"/>
          <w:spacing w:val="-1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sezonske radnike za obavljanje takvih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zadaća.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</w:p>
    <w:p w14:paraId="0BCC5D7B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Rad za obavljanje sezonskih komunalnih poslova može trajati najduže šest mjeseci i ne može postati rad na neodređeno vrijeme.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</w:p>
    <w:p w14:paraId="3A2ADCB3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 slučaju predvidivog trajanja službe od šest mjeseci, osobe se primaju uz obvezni probni rad u trajanju od dva mjeseca.</w:t>
      </w:r>
    </w:p>
    <w:p w14:paraId="19618E87" w14:textId="77777777" w:rsidR="001E64F3" w:rsidRPr="000A041E" w:rsidRDefault="001E64F3" w:rsidP="001E64F3">
      <w:pPr>
        <w:widowControl w:val="0"/>
        <w:autoSpaceDE w:val="0"/>
        <w:autoSpaceDN w:val="0"/>
        <w:spacing w:before="9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4EA5A02B" w14:textId="77777777" w:rsidR="001E64F3" w:rsidRPr="000A041E" w:rsidRDefault="001E64F3" w:rsidP="001E64F3">
      <w:pPr>
        <w:widowControl w:val="0"/>
        <w:autoSpaceDE w:val="0"/>
        <w:autoSpaceDN w:val="0"/>
        <w:spacing w:before="1" w:after="0" w:line="240" w:lineRule="auto"/>
        <w:ind w:left="187" w:right="48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8.</w:t>
      </w:r>
    </w:p>
    <w:p w14:paraId="34596BF5" w14:textId="2FF2D256" w:rsidR="001E64F3" w:rsidRPr="000A041E" w:rsidRDefault="001E64F3" w:rsidP="00F613C0">
      <w:pPr>
        <w:widowControl w:val="0"/>
        <w:autoSpaceDE w:val="0"/>
        <w:autoSpaceDN w:val="0"/>
        <w:spacing w:before="1" w:after="0" w:line="240" w:lineRule="auto"/>
        <w:ind w:left="187" w:right="4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Sastavni dio ovog Pravilnika čini Sistematizacija radnih mjesta koja sadrži popis radnih mjesta, opis radnih mjesta i broj izvršitelja na pojedinom radnom mjestu</w:t>
      </w:r>
      <w:r w:rsidRPr="000A041E">
        <w:rPr>
          <w:rFonts w:asciiTheme="minorHAnsi" w:eastAsia="Times New Roman" w:hAnsiTheme="minorHAnsi" w:cstheme="minorHAnsi"/>
          <w:spacing w:val="-7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pr</w:t>
      </w:r>
      <w:r w:rsidR="00F613C0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opisana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="00ED12C3"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>Prav</w:t>
      </w:r>
      <w:r w:rsidR="00EA5EEF"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>i</w:t>
      </w:r>
      <w:r w:rsidR="00ED12C3"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>lnikom o unutarnjem redu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(„</w:t>
      </w:r>
      <w:r w:rsidR="00ED12C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Služ</w:t>
      </w:r>
      <w:r w:rsidR="00C86A31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beni</w:t>
      </w:r>
      <w:r w:rsidR="00ED12C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glasnik Općine Popovac“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br.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="00B2285B"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>2/18.</w:t>
      </w:r>
      <w:r w:rsidR="00A74287"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i</w:t>
      </w:r>
      <w:r w:rsidR="00B2285B"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="006D7452"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>1/20.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).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</w:p>
    <w:p w14:paraId="658F5504" w14:textId="4748A59A" w:rsidR="001E64F3" w:rsidRPr="000A041E" w:rsidRDefault="001E64F3" w:rsidP="001E64F3">
      <w:pPr>
        <w:widowControl w:val="0"/>
        <w:autoSpaceDE w:val="0"/>
        <w:autoSpaceDN w:val="0"/>
        <w:spacing w:before="1" w:after="0" w:line="240" w:lineRule="auto"/>
        <w:ind w:left="187" w:right="4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Na djelatnike Vlastitog pogona Općine </w:t>
      </w:r>
      <w:r w:rsidR="00ED12C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Popovac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primjenjuju se odredbe Zakona koji se primjenjuje na službenike i namještenike </w:t>
      </w:r>
      <w:r w:rsidR="003A6E70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Jedinstvenog upravnog odjela Općine Popovac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odnosno odredbe Zakona o službenicima i namještenicima u lokalnoj i područnoj (regionalnoj) samoupravi.</w:t>
      </w:r>
    </w:p>
    <w:p w14:paraId="46BD7170" w14:textId="77777777" w:rsidR="001E64F3" w:rsidRPr="000A041E" w:rsidRDefault="001E64F3" w:rsidP="001E64F3">
      <w:pPr>
        <w:widowControl w:val="0"/>
        <w:autoSpaceDE w:val="0"/>
        <w:autoSpaceDN w:val="0"/>
        <w:spacing w:before="10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6CB5C09C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9.</w:t>
      </w:r>
    </w:p>
    <w:p w14:paraId="13AB023B" w14:textId="41CCF76F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Plaće i druga primanja službenika i namještenika Vlastitog pogona utvrđuju se na način propisan Zakonom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plaćama</w:t>
      </w:r>
      <w:r w:rsidRPr="000A041E">
        <w:rPr>
          <w:rFonts w:asciiTheme="minorHAnsi" w:eastAsia="Times New Roman" w:hAnsiTheme="minorHAnsi" w:cstheme="minorHAnsi"/>
          <w:spacing w:val="-6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lokalnoj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i</w:t>
      </w:r>
      <w:r w:rsidRPr="000A041E">
        <w:rPr>
          <w:rFonts w:asciiTheme="minorHAnsi" w:eastAsia="Times New Roman" w:hAnsiTheme="minorHAnsi" w:cstheme="minorHAnsi"/>
          <w:spacing w:val="-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područnoj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(regionalnoj)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samoupravi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(„Narodne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novine“</w:t>
      </w:r>
      <w:r w:rsidRPr="000A041E">
        <w:rPr>
          <w:rFonts w:asciiTheme="minorHAnsi" w:eastAsia="Times New Roman" w:hAnsiTheme="minorHAnsi" w:cstheme="minorHAnsi"/>
          <w:spacing w:val="-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broj 28/10</w:t>
      </w:r>
      <w:r w:rsidR="00EA5EEF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), Odlukom o </w:t>
      </w:r>
      <w:r w:rsidR="00AE279F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visini bruto osnovice za obračun plaće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</w:t>
      </w:r>
      <w:bookmarkStart w:id="1" w:name="_Hlk48295985"/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(</w:t>
      </w:r>
      <w:r w:rsidR="00001C2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„Službeni glasnik O</w:t>
      </w:r>
      <w:r w:rsidR="008D5D0C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</w:t>
      </w:r>
      <w:r w:rsidR="00001C2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ćine Popovac“ br</w:t>
      </w:r>
      <w:r w:rsidR="00AE279F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 4/13.</w:t>
      </w:r>
      <w:r w:rsidR="00001C2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)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, </w:t>
      </w:r>
      <w:bookmarkEnd w:id="1"/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Odlukom o koeficijentima za obračun plaća službenika i namještenika u </w:t>
      </w:r>
      <w:r w:rsidR="0025315B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Jedinstvenom upravnom odjelu i Vastitom komunalnom pogonu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Općine </w:t>
      </w:r>
      <w:r w:rsidR="008D5D0C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Popovac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</w:t>
      </w:r>
      <w:r w:rsidR="008D5D0C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(„Službeni glasnik Oćine Popovac“ br</w:t>
      </w:r>
      <w:r w:rsidR="00FD7712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. </w:t>
      </w:r>
      <w:r w:rsidR="00FD7712" w:rsidRPr="000A041E">
        <w:rPr>
          <w:rFonts w:asciiTheme="minorHAnsi" w:hAnsiTheme="minorHAnsi" w:cstheme="minorHAnsi"/>
          <w:sz w:val="24"/>
          <w:szCs w:val="24"/>
        </w:rPr>
        <w:t>4/10., 1/11. i 6/15.</w:t>
      </w:r>
      <w:r w:rsidR="008D5D0C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),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te ovom Odlukom.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</w:p>
    <w:p w14:paraId="22815818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Plaću</w:t>
      </w:r>
      <w:r w:rsidRPr="000A041E">
        <w:rPr>
          <w:rFonts w:asciiTheme="minorHAnsi" w:eastAsia="Times New Roman" w:hAnsiTheme="minorHAnsi" w:cstheme="minorHAnsi"/>
          <w:spacing w:val="-1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djelatnika</w:t>
      </w:r>
      <w:r w:rsidRPr="000A041E">
        <w:rPr>
          <w:rFonts w:asciiTheme="minorHAnsi" w:eastAsia="Times New Roman" w:hAnsiTheme="minorHAnsi" w:cstheme="minorHAnsi"/>
          <w:spacing w:val="-1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Vlastitog</w:t>
      </w:r>
      <w:r w:rsidRPr="000A041E">
        <w:rPr>
          <w:rFonts w:asciiTheme="minorHAnsi" w:eastAsia="Times New Roman" w:hAnsiTheme="minorHAnsi" w:cstheme="minorHAnsi"/>
          <w:spacing w:val="-1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pogona</w:t>
      </w:r>
      <w:r w:rsidRPr="000A041E">
        <w:rPr>
          <w:rFonts w:asciiTheme="minorHAnsi" w:eastAsia="Times New Roman" w:hAnsiTheme="minorHAnsi" w:cstheme="minorHAnsi"/>
          <w:spacing w:val="-1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čini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umnožak</w:t>
      </w:r>
      <w:r w:rsidRPr="000A041E">
        <w:rPr>
          <w:rFonts w:asciiTheme="minorHAnsi" w:eastAsia="Times New Roman" w:hAnsiTheme="minorHAnsi" w:cstheme="minorHAnsi"/>
          <w:spacing w:val="-1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koeficijenta</w:t>
      </w:r>
      <w:r w:rsidRPr="000A041E">
        <w:rPr>
          <w:rFonts w:asciiTheme="minorHAnsi" w:eastAsia="Times New Roman" w:hAnsiTheme="minorHAnsi" w:cstheme="minorHAnsi"/>
          <w:spacing w:val="-13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složenosti</w:t>
      </w:r>
      <w:r w:rsidRPr="000A041E">
        <w:rPr>
          <w:rFonts w:asciiTheme="minorHAnsi" w:eastAsia="Times New Roman" w:hAnsiTheme="minorHAnsi" w:cstheme="minorHAnsi"/>
          <w:spacing w:val="-12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poslova</w:t>
      </w:r>
      <w:r w:rsidRPr="000A041E">
        <w:rPr>
          <w:rFonts w:asciiTheme="minorHAnsi" w:eastAsia="Times New Roman" w:hAnsiTheme="minorHAnsi" w:cstheme="minorHAnsi"/>
          <w:spacing w:val="-14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radnog mjesta na koje je službenik odnosno namještenik raspoređen i osnovice za izračun plaće uvećan za 0,5 % za svaku navršenu godinu radnog</w:t>
      </w:r>
      <w:r w:rsidRPr="000A041E">
        <w:rPr>
          <w:rFonts w:asciiTheme="minorHAnsi" w:eastAsia="Times New Roman" w:hAnsiTheme="minorHAnsi" w:cstheme="minorHAnsi"/>
          <w:spacing w:val="-25"/>
          <w:w w:val="105"/>
          <w:sz w:val="24"/>
          <w:szCs w:val="24"/>
          <w:lang w:val="bs" w:eastAsia="bs" w:bidi="bs"/>
        </w:rPr>
        <w:t xml:space="preserve">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staža.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</w:p>
    <w:p w14:paraId="571D4F35" w14:textId="0DF688BF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3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Sredstva za plaće djelatnika u Vlastitom pogonu osiguravaju se u Proračunu Općine</w:t>
      </w:r>
      <w:r w:rsidRPr="000A041E"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  <w:t xml:space="preserve"> </w:t>
      </w:r>
      <w:r w:rsidR="008D5D0C"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>Popovac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>.</w:t>
      </w:r>
    </w:p>
    <w:p w14:paraId="1A7490D4" w14:textId="5F5528C4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5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lastRenderedPageBreak/>
        <w:t>Članak 10.</w:t>
      </w:r>
    </w:p>
    <w:p w14:paraId="40D8D214" w14:textId="1DF83068" w:rsidR="00100D44" w:rsidRPr="000A041E" w:rsidRDefault="001E64F3" w:rsidP="00100D44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Stupanjem na snagu ovog Pravilnika prestaje važiti Pravilnik o unutarnjem ustrojstvu </w:t>
      </w:r>
      <w:r w:rsidR="006C70DD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i načinu rada </w:t>
      </w: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Vlastitog pogona za obavljanje  određenih komunalnih djelatnosti </w:t>
      </w:r>
      <w:r w:rsidR="00100D44" w:rsidRPr="000A041E">
        <w:rPr>
          <w:rFonts w:asciiTheme="minorHAnsi" w:eastAsiaTheme="minorHAnsi" w:hAnsiTheme="minorHAnsi" w:cstheme="minorHAnsi"/>
          <w:sz w:val="24"/>
          <w:szCs w:val="24"/>
        </w:rPr>
        <w:t>(„</w:t>
      </w:r>
      <w:bookmarkStart w:id="2" w:name="_Hlk48294362"/>
      <w:r w:rsidR="00100D44" w:rsidRPr="000A041E">
        <w:rPr>
          <w:rFonts w:asciiTheme="minorHAnsi" w:eastAsiaTheme="minorHAnsi" w:hAnsiTheme="minorHAnsi" w:cstheme="minorHAnsi"/>
          <w:sz w:val="24"/>
          <w:szCs w:val="24"/>
        </w:rPr>
        <w:t>Službeni glasnik Općine Popovac</w:t>
      </w:r>
      <w:bookmarkEnd w:id="2"/>
      <w:r w:rsidR="00100D44" w:rsidRPr="000A041E">
        <w:rPr>
          <w:rFonts w:asciiTheme="minorHAnsi" w:eastAsiaTheme="minorHAnsi" w:hAnsiTheme="minorHAnsi" w:cstheme="minorHAnsi"/>
          <w:sz w:val="24"/>
          <w:szCs w:val="24"/>
        </w:rPr>
        <w:t>“ br. 1/01).</w:t>
      </w:r>
    </w:p>
    <w:p w14:paraId="2344C4C3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187" w:right="485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b/>
          <w:bCs/>
          <w:w w:val="105"/>
          <w:sz w:val="24"/>
          <w:szCs w:val="24"/>
          <w:lang w:val="bs" w:eastAsia="bs" w:bidi="bs"/>
        </w:rPr>
        <w:t>Članak 11.</w:t>
      </w:r>
    </w:p>
    <w:p w14:paraId="203D3A8B" w14:textId="48498070" w:rsidR="001E64F3" w:rsidRPr="000A041E" w:rsidRDefault="001E64F3" w:rsidP="006C70DD">
      <w:pPr>
        <w:widowControl w:val="0"/>
        <w:autoSpaceDE w:val="0"/>
        <w:autoSpaceDN w:val="0"/>
        <w:spacing w:after="0" w:line="240" w:lineRule="auto"/>
        <w:ind w:right="48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bs" w:eastAsia="bs" w:bidi="bs"/>
        </w:rPr>
      </w:pPr>
      <w:r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Ovaj Pravilnik stupa na snagu osmog dana od dana objave u „Služben</w:t>
      </w:r>
      <w:r w:rsidR="0041403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om glasniku </w:t>
      </w:r>
      <w:r w:rsidR="003F27C7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O</w:t>
      </w:r>
      <w:r w:rsidR="00414033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pćine Popovac</w:t>
      </w:r>
      <w:r w:rsidRPr="000A041E"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  <w:t>".</w:t>
      </w:r>
    </w:p>
    <w:p w14:paraId="67FBA7D5" w14:textId="77777777" w:rsidR="001E64F3" w:rsidRPr="000A041E" w:rsidRDefault="001E64F3" w:rsidP="001E64F3">
      <w:pPr>
        <w:widowControl w:val="0"/>
        <w:autoSpaceDE w:val="0"/>
        <w:autoSpaceDN w:val="0"/>
        <w:spacing w:before="7" w:after="0" w:line="240" w:lineRule="auto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14F01F1B" w14:textId="77777777" w:rsidR="001E64F3" w:rsidRPr="000A041E" w:rsidRDefault="001E64F3" w:rsidP="001E64F3">
      <w:pPr>
        <w:widowControl w:val="0"/>
        <w:autoSpaceDE w:val="0"/>
        <w:autoSpaceDN w:val="0"/>
        <w:spacing w:before="7" w:after="0" w:line="240" w:lineRule="auto"/>
        <w:ind w:left="4996"/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</w:pPr>
    </w:p>
    <w:p w14:paraId="7B7CEFD9" w14:textId="3A42ABBF" w:rsidR="00FE57C1" w:rsidRPr="00FE57C1" w:rsidRDefault="00FE57C1" w:rsidP="00FE57C1">
      <w:pPr>
        <w:spacing w:after="0"/>
        <w:rPr>
          <w:rFonts w:asciiTheme="minorHAnsi" w:eastAsiaTheme="minorHAnsi" w:hAnsiTheme="minorHAnsi" w:cstheme="minorBidi"/>
        </w:rPr>
      </w:pPr>
      <w:r w:rsidRPr="00FE57C1">
        <w:rPr>
          <w:rFonts w:asciiTheme="minorHAnsi" w:eastAsiaTheme="minorHAnsi" w:hAnsiTheme="minorHAnsi" w:cstheme="minorBidi"/>
        </w:rPr>
        <w:t>KLASA: 363-02/20-01/0</w:t>
      </w:r>
      <w:r>
        <w:rPr>
          <w:rFonts w:asciiTheme="minorHAnsi" w:eastAsiaTheme="minorHAnsi" w:hAnsiTheme="minorHAnsi" w:cstheme="minorBidi"/>
        </w:rPr>
        <w:t>3</w:t>
      </w:r>
      <w:r w:rsidRPr="00FE57C1">
        <w:rPr>
          <w:rFonts w:asciiTheme="minorHAnsi" w:eastAsiaTheme="minorHAnsi" w:hAnsiTheme="minorHAnsi" w:cstheme="minorBidi"/>
        </w:rPr>
        <w:t xml:space="preserve">                                                  </w:t>
      </w:r>
      <w:r>
        <w:rPr>
          <w:rFonts w:asciiTheme="minorHAnsi" w:eastAsiaTheme="minorHAnsi" w:hAnsiTheme="minorHAnsi" w:cstheme="minorBidi"/>
        </w:rPr>
        <w:t xml:space="preserve">  </w:t>
      </w:r>
      <w:r w:rsidRPr="00FE57C1">
        <w:rPr>
          <w:rFonts w:asciiTheme="minorHAnsi" w:eastAsiaTheme="minorHAnsi" w:hAnsiTheme="minorHAnsi" w:cstheme="minorBidi"/>
        </w:rPr>
        <w:t xml:space="preserve">   Predsjednik Općinskog vjeća Općine Popovac</w:t>
      </w:r>
    </w:p>
    <w:p w14:paraId="030A63BA" w14:textId="77777777" w:rsidR="00FE57C1" w:rsidRPr="00FE57C1" w:rsidRDefault="00FE57C1" w:rsidP="00FE57C1">
      <w:pPr>
        <w:spacing w:after="0"/>
        <w:rPr>
          <w:rFonts w:asciiTheme="minorHAnsi" w:eastAsiaTheme="minorHAnsi" w:hAnsiTheme="minorHAnsi" w:cstheme="minorBidi"/>
        </w:rPr>
      </w:pPr>
      <w:r w:rsidRPr="00FE57C1">
        <w:rPr>
          <w:rFonts w:asciiTheme="minorHAnsi" w:eastAsiaTheme="minorHAnsi" w:hAnsiTheme="minorHAnsi" w:cstheme="minorBidi"/>
        </w:rPr>
        <w:t>URBROJ: 2100/08-01/20-01                                                                                Martin Ivšić</w:t>
      </w:r>
    </w:p>
    <w:p w14:paraId="40A08ED7" w14:textId="77777777" w:rsidR="00FE57C1" w:rsidRPr="00FE57C1" w:rsidRDefault="00FE57C1" w:rsidP="00FE57C1">
      <w:pPr>
        <w:spacing w:after="0"/>
        <w:rPr>
          <w:rFonts w:asciiTheme="minorHAnsi" w:eastAsiaTheme="minorHAnsi" w:hAnsiTheme="minorHAnsi" w:cstheme="minorHAnsi"/>
        </w:rPr>
      </w:pPr>
      <w:r w:rsidRPr="00FE57C1">
        <w:rPr>
          <w:rFonts w:asciiTheme="minorHAnsi" w:eastAsiaTheme="minorHAnsi" w:hAnsiTheme="minorHAnsi" w:cstheme="minorHAnsi"/>
        </w:rPr>
        <w:t>Popovac,________2020.g.</w:t>
      </w:r>
    </w:p>
    <w:p w14:paraId="6A94B7C1" w14:textId="77777777" w:rsidR="00FE57C1" w:rsidRPr="00FE57C1" w:rsidRDefault="00FE57C1" w:rsidP="00FE57C1">
      <w:pPr>
        <w:spacing w:after="0"/>
        <w:rPr>
          <w:rFonts w:asciiTheme="minorHAnsi" w:eastAsiaTheme="minorHAnsi" w:hAnsiTheme="minorHAnsi" w:cstheme="minorHAnsi"/>
        </w:rPr>
      </w:pPr>
    </w:p>
    <w:p w14:paraId="665A5C4D" w14:textId="77777777" w:rsidR="00FE57C1" w:rsidRPr="00FE57C1" w:rsidRDefault="00FE57C1" w:rsidP="00FE57C1">
      <w:pPr>
        <w:spacing w:after="0"/>
        <w:rPr>
          <w:rFonts w:asciiTheme="minorHAnsi" w:eastAsiaTheme="minorHAnsi" w:hAnsiTheme="minorHAnsi" w:cstheme="minorBidi"/>
        </w:rPr>
      </w:pPr>
    </w:p>
    <w:p w14:paraId="3393D31C" w14:textId="77777777" w:rsidR="00FE57C1" w:rsidRPr="00FE57C1" w:rsidRDefault="00FE57C1" w:rsidP="00FE57C1">
      <w:pPr>
        <w:spacing w:after="0"/>
        <w:rPr>
          <w:rFonts w:asciiTheme="minorHAnsi" w:eastAsiaTheme="minorHAnsi" w:hAnsiTheme="minorHAnsi" w:cstheme="minorBidi"/>
        </w:rPr>
      </w:pPr>
    </w:p>
    <w:p w14:paraId="5AE60308" w14:textId="77777777" w:rsidR="001E64F3" w:rsidRPr="000A041E" w:rsidRDefault="001E64F3" w:rsidP="001E64F3">
      <w:pPr>
        <w:widowControl w:val="0"/>
        <w:autoSpaceDE w:val="0"/>
        <w:autoSpaceDN w:val="0"/>
        <w:spacing w:before="7" w:after="0" w:line="240" w:lineRule="auto"/>
        <w:ind w:left="4996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450F3AE6" w14:textId="77777777" w:rsidR="001E64F3" w:rsidRPr="000A041E" w:rsidRDefault="001E64F3" w:rsidP="001E64F3">
      <w:pPr>
        <w:widowControl w:val="0"/>
        <w:autoSpaceDE w:val="0"/>
        <w:autoSpaceDN w:val="0"/>
        <w:spacing w:after="0" w:line="240" w:lineRule="auto"/>
        <w:ind w:left="297" w:right="592" w:firstLine="609"/>
        <w:jc w:val="both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74536018" w14:textId="77777777" w:rsidR="001E64F3" w:rsidRPr="000A041E" w:rsidRDefault="001E64F3" w:rsidP="001E64F3">
      <w:pPr>
        <w:widowControl w:val="0"/>
        <w:autoSpaceDE w:val="0"/>
        <w:autoSpaceDN w:val="0"/>
        <w:spacing w:before="45" w:after="0" w:line="240" w:lineRule="auto"/>
        <w:ind w:right="595"/>
        <w:jc w:val="right"/>
        <w:rPr>
          <w:rFonts w:asciiTheme="minorHAnsi" w:eastAsia="Times New Roman" w:hAnsiTheme="minorHAnsi" w:cstheme="minorHAnsi"/>
          <w:sz w:val="24"/>
          <w:szCs w:val="24"/>
          <w:lang w:val="bs" w:eastAsia="bs" w:bidi="bs"/>
        </w:rPr>
      </w:pPr>
    </w:p>
    <w:p w14:paraId="3D9A710E" w14:textId="77777777" w:rsidR="001E64F3" w:rsidRPr="000A041E" w:rsidRDefault="001E64F3" w:rsidP="001E64F3">
      <w:pPr>
        <w:spacing w:before="93" w:line="240" w:lineRule="auto"/>
        <w:ind w:left="1023" w:right="9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EFF522" w14:textId="77777777" w:rsidR="001E64F3" w:rsidRPr="000A041E" w:rsidRDefault="001E64F3" w:rsidP="001E64F3">
      <w:pPr>
        <w:spacing w:before="93" w:line="240" w:lineRule="auto"/>
        <w:ind w:left="1023" w:right="9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A5CADC" w14:textId="086CC947" w:rsidR="006325B3" w:rsidRDefault="006325B3">
      <w:pPr>
        <w:rPr>
          <w:rFonts w:asciiTheme="minorHAnsi" w:hAnsiTheme="minorHAnsi" w:cstheme="minorHAnsi"/>
          <w:sz w:val="24"/>
          <w:szCs w:val="24"/>
        </w:rPr>
      </w:pPr>
    </w:p>
    <w:p w14:paraId="50726EC6" w14:textId="511094CB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04291B0C" w14:textId="37FF5308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5921322C" w14:textId="698E9AC6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1ED48123" w14:textId="596AE212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746FBBE1" w14:textId="7D87A3CA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57A382BA" w14:textId="36DB0DA3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0CA6E78E" w14:textId="7A0DF50B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047EABA0" w14:textId="0A8AB9B9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0703A236" w14:textId="3172A758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168A9783" w14:textId="5DE34D70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741E9B26" w14:textId="5532FC5C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2008437E" w14:textId="78120C17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6766CDF5" w14:textId="612CE191" w:rsidR="00FE57C1" w:rsidRDefault="00FE57C1">
      <w:pPr>
        <w:rPr>
          <w:rFonts w:asciiTheme="minorHAnsi" w:hAnsiTheme="minorHAnsi" w:cstheme="minorHAnsi"/>
          <w:sz w:val="24"/>
          <w:szCs w:val="24"/>
        </w:rPr>
      </w:pPr>
    </w:p>
    <w:p w14:paraId="11D66B4B" w14:textId="69DEDA22" w:rsidR="007571D9" w:rsidRDefault="007571D9">
      <w:pPr>
        <w:rPr>
          <w:rFonts w:asciiTheme="minorHAnsi" w:hAnsiTheme="minorHAnsi" w:cstheme="minorHAnsi"/>
          <w:sz w:val="24"/>
          <w:szCs w:val="24"/>
        </w:rPr>
      </w:pPr>
    </w:p>
    <w:p w14:paraId="25634BE8" w14:textId="77777777" w:rsidR="007571D9" w:rsidRDefault="007571D9">
      <w:pPr>
        <w:rPr>
          <w:rFonts w:asciiTheme="minorHAnsi" w:hAnsiTheme="minorHAnsi" w:cstheme="minorHAnsi"/>
          <w:sz w:val="24"/>
          <w:szCs w:val="24"/>
        </w:rPr>
      </w:pPr>
    </w:p>
    <w:p w14:paraId="618CDEE5" w14:textId="439D86AF" w:rsidR="00FE57C1" w:rsidRDefault="00AD6E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Obrazloženje Pravilnika o poslovanju Vlastitog pogona Općine Popovac</w:t>
      </w:r>
    </w:p>
    <w:p w14:paraId="4B3F06D0" w14:textId="258E35AD" w:rsidR="00416C2A" w:rsidRPr="00416C2A" w:rsidRDefault="001168E3" w:rsidP="00B319A0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Temljem </w:t>
      </w:r>
      <w:r w:rsidR="00AD6EFB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članka 40. stavak </w:t>
      </w:r>
      <w:r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2</w:t>
      </w:r>
      <w:r w:rsidR="00AD6EFB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 Zakona o komunalnom gospodarstvu (,,Narodne Novine" broj 68/18</w:t>
      </w:r>
      <w:r w:rsidR="00AD6EFB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 i</w:t>
      </w:r>
      <w:r w:rsidR="00AD6EFB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110/18</w:t>
      </w:r>
      <w:r w:rsidR="00AD6EFB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.</w:t>
      </w:r>
      <w:r w:rsidR="00AD6EFB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),</w:t>
      </w:r>
      <w:r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Općina Popovac je donijela nacrt Odluke o osnivanju Vastitog pogona</w:t>
      </w:r>
      <w:r w:rsidR="00C84D09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. Člankom 3. cit. Odluke određeno je </w:t>
      </w:r>
      <w:r w:rsidR="00416C2A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da se u</w:t>
      </w:r>
      <w:r w:rsidR="00416C2A" w:rsidRPr="00416C2A">
        <w:rPr>
          <w:rFonts w:asciiTheme="minorHAnsi" w:eastAsiaTheme="minorHAnsi" w:hAnsiTheme="minorHAnsi" w:cstheme="minorBidi"/>
          <w:sz w:val="24"/>
          <w:szCs w:val="24"/>
        </w:rPr>
        <w:t>nutarnje ustrojstvo, način rada i upravljanja Vlastitim pogonom utvrđuje se ovom Odlukom te se pobliže uređuje Pravilnikom o poslovanju Vlastitog pogona kojeg donosi predstavničko tijelo jedinice lokalne samouprave.</w:t>
      </w:r>
    </w:p>
    <w:p w14:paraId="61172B5A" w14:textId="7582FF93" w:rsidR="00B319A0" w:rsidRDefault="00610DD9" w:rsidP="00B319A0">
      <w:pPr>
        <w:widowControl w:val="0"/>
        <w:autoSpaceDE w:val="0"/>
        <w:autoSpaceDN w:val="0"/>
        <w:spacing w:after="0" w:line="240" w:lineRule="auto"/>
        <w:ind w:right="484"/>
        <w:jc w:val="both"/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</w:pPr>
      <w:r>
        <w:rPr>
          <w:rFonts w:asciiTheme="minorHAnsi" w:hAnsiTheme="minorHAnsi" w:cstheme="minorHAnsi"/>
          <w:sz w:val="24"/>
          <w:szCs w:val="24"/>
        </w:rPr>
        <w:t xml:space="preserve">Vlastiti pogon obavlja poslove prethodno opisane u </w:t>
      </w:r>
      <w:r w:rsidR="00862622">
        <w:rPr>
          <w:rFonts w:asciiTheme="minorHAnsi" w:hAnsiTheme="minorHAnsi" w:cstheme="minorHAnsi"/>
          <w:sz w:val="24"/>
          <w:szCs w:val="24"/>
        </w:rPr>
        <w:t xml:space="preserve">Odluci o osnianju Vlastitog pogona </w:t>
      </w:r>
      <w:r w:rsidR="00B319A0">
        <w:rPr>
          <w:rFonts w:asciiTheme="minorHAnsi" w:hAnsiTheme="minorHAnsi" w:cstheme="minorHAnsi"/>
          <w:sz w:val="24"/>
          <w:szCs w:val="24"/>
        </w:rPr>
        <w:t>O</w:t>
      </w:r>
      <w:r w:rsidR="00862622">
        <w:rPr>
          <w:rFonts w:asciiTheme="minorHAnsi" w:hAnsiTheme="minorHAnsi" w:cstheme="minorHAnsi"/>
          <w:sz w:val="24"/>
          <w:szCs w:val="24"/>
        </w:rPr>
        <w:t xml:space="preserve">pćine Popovac. </w:t>
      </w:r>
      <w:r w:rsidR="00416C2A">
        <w:rPr>
          <w:rFonts w:asciiTheme="minorHAnsi" w:hAnsiTheme="minorHAnsi" w:cstheme="minorHAnsi"/>
          <w:sz w:val="24"/>
          <w:szCs w:val="24"/>
        </w:rPr>
        <w:t>Vlastitim pogonom upravlja upravitelj kojeg imenuje i raz</w:t>
      </w:r>
      <w:r w:rsidR="00554F90">
        <w:rPr>
          <w:rFonts w:asciiTheme="minorHAnsi" w:hAnsiTheme="minorHAnsi" w:cstheme="minorHAnsi"/>
          <w:sz w:val="24"/>
          <w:szCs w:val="24"/>
        </w:rPr>
        <w:t>ješuje načelnik</w:t>
      </w:r>
      <w:r>
        <w:rPr>
          <w:rFonts w:asciiTheme="minorHAnsi" w:hAnsiTheme="minorHAnsi" w:cstheme="minorHAnsi"/>
          <w:sz w:val="24"/>
          <w:szCs w:val="24"/>
        </w:rPr>
        <w:t xml:space="preserve"> koji </w:t>
      </w:r>
      <w:r w:rsidR="00554F90" w:rsidRPr="000A041E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organizira i vodi rad Vlastitog pogona.</w:t>
      </w:r>
      <w:r w:rsidR="00862622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</w:t>
      </w:r>
      <w:r w:rsidR="00B319A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Z</w:t>
      </w:r>
      <w:r w:rsidR="00B03994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a</w:t>
      </w:r>
      <w:r w:rsidR="00862622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djelatnik</w:t>
      </w:r>
      <w:r w:rsidR="00B319A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e</w:t>
      </w:r>
      <w:r w:rsidR="00862622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u Vl</w:t>
      </w:r>
      <w:r w:rsidR="00326846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a</w:t>
      </w:r>
      <w:r w:rsidR="00862622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stitom komunalnom pogonu</w:t>
      </w:r>
      <w:r w:rsidR="00326846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</w:t>
      </w:r>
      <w:r w:rsidR="00B319A0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>važe isti propisi kao i za službenike i namještenike u Jedinstvenom upravnom odjelu Općine Popovac.</w:t>
      </w:r>
    </w:p>
    <w:p w14:paraId="4AEFD1B4" w14:textId="77777777" w:rsidR="00B319A0" w:rsidRDefault="00B319A0" w:rsidP="00554F90">
      <w:pPr>
        <w:widowControl w:val="0"/>
        <w:autoSpaceDE w:val="0"/>
        <w:autoSpaceDN w:val="0"/>
        <w:spacing w:after="0" w:line="240" w:lineRule="auto"/>
        <w:ind w:right="484"/>
        <w:jc w:val="both"/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</w:pPr>
    </w:p>
    <w:p w14:paraId="69351160" w14:textId="596B2AC6" w:rsidR="00554F90" w:rsidRPr="000A041E" w:rsidRDefault="00B319A0" w:rsidP="00554F90">
      <w:pPr>
        <w:widowControl w:val="0"/>
        <w:autoSpaceDE w:val="0"/>
        <w:autoSpaceDN w:val="0"/>
        <w:spacing w:after="0" w:line="240" w:lineRule="auto"/>
        <w:ind w:right="484"/>
        <w:jc w:val="both"/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</w:pPr>
      <w:r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                            </w:t>
      </w:r>
      <w:r w:rsidR="00862622">
        <w:rPr>
          <w:rFonts w:asciiTheme="minorHAnsi" w:eastAsia="Times New Roman" w:hAnsiTheme="minorHAnsi" w:cstheme="minorHAnsi"/>
          <w:w w:val="105"/>
          <w:sz w:val="24"/>
          <w:szCs w:val="24"/>
          <w:lang w:val="bs" w:eastAsia="bs" w:bidi="bs"/>
        </w:rPr>
        <w:t xml:space="preserve"> </w:t>
      </w:r>
    </w:p>
    <w:p w14:paraId="0DD30361" w14:textId="00976816" w:rsidR="00AD6EFB" w:rsidRPr="00416C2A" w:rsidRDefault="00B319A0" w:rsidP="00416C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Općinski načelnik</w:t>
      </w:r>
    </w:p>
    <w:p w14:paraId="3809CF70" w14:textId="77777777" w:rsidR="00FE57C1" w:rsidRPr="000A041E" w:rsidRDefault="00FE57C1">
      <w:pPr>
        <w:rPr>
          <w:rFonts w:asciiTheme="minorHAnsi" w:hAnsiTheme="minorHAnsi" w:cstheme="minorHAnsi"/>
          <w:sz w:val="24"/>
          <w:szCs w:val="24"/>
        </w:rPr>
      </w:pPr>
    </w:p>
    <w:sectPr w:rsidR="00FE57C1" w:rsidRPr="000A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B3"/>
    <w:rsid w:val="00001C22"/>
    <w:rsid w:val="000A041E"/>
    <w:rsid w:val="000D0E57"/>
    <w:rsid w:val="00100D44"/>
    <w:rsid w:val="001168E3"/>
    <w:rsid w:val="00142C10"/>
    <w:rsid w:val="001E64F3"/>
    <w:rsid w:val="0025315B"/>
    <w:rsid w:val="00277292"/>
    <w:rsid w:val="0031128A"/>
    <w:rsid w:val="00326846"/>
    <w:rsid w:val="003A6E70"/>
    <w:rsid w:val="003C2FB5"/>
    <w:rsid w:val="003E53FA"/>
    <w:rsid w:val="003F27C7"/>
    <w:rsid w:val="00414033"/>
    <w:rsid w:val="00416C2A"/>
    <w:rsid w:val="00554F90"/>
    <w:rsid w:val="005E4AE7"/>
    <w:rsid w:val="00610DD9"/>
    <w:rsid w:val="006325B3"/>
    <w:rsid w:val="006B2A29"/>
    <w:rsid w:val="006C70DD"/>
    <w:rsid w:val="006D7452"/>
    <w:rsid w:val="00720DE7"/>
    <w:rsid w:val="00732763"/>
    <w:rsid w:val="007571D9"/>
    <w:rsid w:val="00824B67"/>
    <w:rsid w:val="00862622"/>
    <w:rsid w:val="008D5D0C"/>
    <w:rsid w:val="00A74287"/>
    <w:rsid w:val="00A86022"/>
    <w:rsid w:val="00AD6EFB"/>
    <w:rsid w:val="00AE279F"/>
    <w:rsid w:val="00B03994"/>
    <w:rsid w:val="00B2285B"/>
    <w:rsid w:val="00B319A0"/>
    <w:rsid w:val="00B8285C"/>
    <w:rsid w:val="00C84D09"/>
    <w:rsid w:val="00C86A31"/>
    <w:rsid w:val="00D63D13"/>
    <w:rsid w:val="00EA5EEF"/>
    <w:rsid w:val="00EB2E5E"/>
    <w:rsid w:val="00ED12C3"/>
    <w:rsid w:val="00F613C0"/>
    <w:rsid w:val="00F654CD"/>
    <w:rsid w:val="00F76FD8"/>
    <w:rsid w:val="00FD7712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FDDC"/>
  <w15:chartTrackingRefBased/>
  <w15:docId w15:val="{78D997E9-83DA-49A3-A02B-FA92672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Dorotea</cp:lastModifiedBy>
  <cp:revision>7</cp:revision>
  <cp:lastPrinted>2020-08-21T09:09:00Z</cp:lastPrinted>
  <dcterms:created xsi:type="dcterms:W3CDTF">2020-08-14T08:55:00Z</dcterms:created>
  <dcterms:modified xsi:type="dcterms:W3CDTF">2020-08-27T10:02:00Z</dcterms:modified>
</cp:coreProperties>
</file>