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3AF0" w:rsidRPr="00E42848" w:rsidRDefault="00053AF0" w:rsidP="00053AF0">
      <w:pPr>
        <w:spacing w:after="0" w:line="240" w:lineRule="auto"/>
      </w:pPr>
      <w:r w:rsidRPr="00E42848">
        <w:t xml:space="preserve">              </w:t>
      </w:r>
      <w:r w:rsidRPr="00E42848">
        <w:rPr>
          <w:noProof/>
        </w:rPr>
        <w:drawing>
          <wp:inline distT="0" distB="0" distL="0" distR="0">
            <wp:extent cx="923925" cy="800100"/>
            <wp:effectExtent l="19050" t="0" r="9525" b="0"/>
            <wp:docPr id="1" name="Picture 1" descr="popovac 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povac grb"/>
                    <pic:cNvPicPr>
                      <a:picLocks noChangeAspect="1" noChangeArrowheads="1"/>
                    </pic:cNvPicPr>
                  </pic:nvPicPr>
                  <pic:blipFill>
                    <a:blip r:embed="rId5" cstate="print"/>
                    <a:srcRect/>
                    <a:stretch>
                      <a:fillRect/>
                    </a:stretch>
                  </pic:blipFill>
                  <pic:spPr bwMode="auto">
                    <a:xfrm>
                      <a:off x="0" y="0"/>
                      <a:ext cx="923925" cy="800100"/>
                    </a:xfrm>
                    <a:prstGeom prst="rect">
                      <a:avLst/>
                    </a:prstGeom>
                    <a:noFill/>
                    <a:ln w="9525">
                      <a:noFill/>
                      <a:miter lim="800000"/>
                      <a:headEnd/>
                      <a:tailEnd/>
                    </a:ln>
                  </pic:spPr>
                </pic:pic>
              </a:graphicData>
            </a:graphic>
          </wp:inline>
        </w:drawing>
      </w:r>
    </w:p>
    <w:p w:rsidR="00053AF0" w:rsidRPr="00E42848" w:rsidRDefault="00053AF0" w:rsidP="00053AF0">
      <w:pPr>
        <w:tabs>
          <w:tab w:val="left" w:pos="1800"/>
        </w:tabs>
        <w:spacing w:after="0" w:line="240" w:lineRule="auto"/>
        <w:rPr>
          <w:b/>
        </w:rPr>
      </w:pPr>
      <w:r w:rsidRPr="00E42848">
        <w:rPr>
          <w:b/>
          <w:bCs/>
        </w:rPr>
        <w:t xml:space="preserve">         REPUBLIKA HRVATSKA</w:t>
      </w:r>
    </w:p>
    <w:p w:rsidR="00053AF0" w:rsidRPr="00E42848" w:rsidRDefault="00053AF0" w:rsidP="00053AF0">
      <w:pPr>
        <w:tabs>
          <w:tab w:val="left" w:pos="1800"/>
        </w:tabs>
        <w:spacing w:after="0" w:line="240" w:lineRule="auto"/>
        <w:rPr>
          <w:b/>
          <w:bCs/>
        </w:rPr>
      </w:pPr>
      <w:r w:rsidRPr="00E42848">
        <w:rPr>
          <w:b/>
          <w:bCs/>
        </w:rPr>
        <w:t>ŽUPANIJA OSJEČKO-BARANJSKA</w:t>
      </w:r>
    </w:p>
    <w:p w:rsidR="00053AF0" w:rsidRPr="00E42848" w:rsidRDefault="00053AF0" w:rsidP="00053AF0">
      <w:pPr>
        <w:tabs>
          <w:tab w:val="left" w:pos="1800"/>
        </w:tabs>
        <w:spacing w:after="0" w:line="240" w:lineRule="auto"/>
        <w:rPr>
          <w:b/>
          <w:bCs/>
        </w:rPr>
      </w:pPr>
      <w:r w:rsidRPr="00E42848">
        <w:rPr>
          <w:b/>
          <w:bCs/>
        </w:rPr>
        <w:t xml:space="preserve">           OPĆINA POPOVAC</w:t>
      </w:r>
    </w:p>
    <w:p w:rsidR="00C17C9E" w:rsidRPr="00E42848" w:rsidRDefault="00C17C9E" w:rsidP="00C17C9E">
      <w:pPr>
        <w:spacing w:after="0" w:line="240" w:lineRule="auto"/>
        <w:contextualSpacing/>
      </w:pPr>
      <w:r w:rsidRPr="00E42848">
        <w:t>KLASA: 361-02/15-01/01</w:t>
      </w:r>
    </w:p>
    <w:p w:rsidR="00C17C9E" w:rsidRPr="00E42848" w:rsidRDefault="00E42848" w:rsidP="00C17C9E">
      <w:pPr>
        <w:spacing w:after="0" w:line="240" w:lineRule="auto"/>
        <w:contextualSpacing/>
      </w:pPr>
      <w:r>
        <w:t>URBROJ:2100/08-03/15-08</w:t>
      </w:r>
    </w:p>
    <w:p w:rsidR="00C17C9E" w:rsidRPr="00E42848" w:rsidRDefault="00E42848" w:rsidP="00C17C9E">
      <w:pPr>
        <w:spacing w:after="0" w:line="240" w:lineRule="auto"/>
        <w:contextualSpacing/>
      </w:pPr>
      <w:r w:rsidRPr="00E42848">
        <w:t>U Popovcu, 26.</w:t>
      </w:r>
      <w:r w:rsidR="00C17C9E" w:rsidRPr="00E42848">
        <w:t xml:space="preserve">  svibnja 2015. godine</w:t>
      </w:r>
    </w:p>
    <w:p w:rsidR="00C17C9E" w:rsidRPr="00E42848" w:rsidRDefault="00C17C9E" w:rsidP="00C17C9E">
      <w:pPr>
        <w:spacing w:after="0" w:line="240" w:lineRule="auto"/>
        <w:contextualSpacing/>
        <w:rPr>
          <w:rFonts w:cs="Arial"/>
          <w:b/>
        </w:rPr>
      </w:pPr>
      <w:r w:rsidRPr="00E42848">
        <w:rPr>
          <w:rFonts w:cs="Arial"/>
          <w:b/>
        </w:rPr>
        <w:tab/>
      </w:r>
      <w:r w:rsidRPr="00E42848">
        <w:rPr>
          <w:rFonts w:cs="Arial"/>
          <w:b/>
        </w:rPr>
        <w:tab/>
      </w:r>
      <w:r w:rsidRPr="00E42848">
        <w:rPr>
          <w:rFonts w:cs="Arial"/>
          <w:b/>
        </w:rPr>
        <w:tab/>
      </w:r>
      <w:r w:rsidRPr="00E42848">
        <w:rPr>
          <w:rFonts w:cs="Arial"/>
          <w:b/>
        </w:rPr>
        <w:tab/>
      </w:r>
      <w:r w:rsidRPr="00E42848">
        <w:rPr>
          <w:rFonts w:cs="Arial"/>
          <w:b/>
        </w:rPr>
        <w:tab/>
      </w:r>
    </w:p>
    <w:p w:rsidR="00053AF0" w:rsidRPr="00E42848" w:rsidRDefault="00053AF0" w:rsidP="00053AF0">
      <w:pPr>
        <w:spacing w:after="0" w:line="240" w:lineRule="auto"/>
        <w:contextualSpacing/>
        <w:rPr>
          <w:rFonts w:cs="Helvetica"/>
          <w:shd w:val="clear" w:color="auto" w:fill="FFFFFF"/>
        </w:rPr>
      </w:pPr>
      <w:r w:rsidRPr="00E42848">
        <w:rPr>
          <w:rFonts w:cs="Arial"/>
          <w:b/>
        </w:rPr>
        <w:tab/>
      </w:r>
      <w:r w:rsidRPr="00E42848">
        <w:rPr>
          <w:rFonts w:cs="Arial"/>
          <w:b/>
        </w:rPr>
        <w:tab/>
      </w:r>
      <w:r w:rsidRPr="00E42848">
        <w:rPr>
          <w:rFonts w:cs="Arial"/>
          <w:b/>
        </w:rPr>
        <w:tab/>
      </w:r>
      <w:r w:rsidRPr="00E42848">
        <w:rPr>
          <w:rFonts w:cs="Arial"/>
          <w:b/>
        </w:rPr>
        <w:tab/>
      </w:r>
      <w:r w:rsidRPr="00E42848">
        <w:rPr>
          <w:rFonts w:cs="Arial"/>
          <w:b/>
        </w:rPr>
        <w:tab/>
      </w:r>
    </w:p>
    <w:p w:rsidR="00053AF0" w:rsidRPr="00E42848" w:rsidRDefault="00053AF0" w:rsidP="008545E9">
      <w:pPr>
        <w:jc w:val="center"/>
      </w:pPr>
      <w:r w:rsidRPr="00E42848">
        <w:rPr>
          <w:rFonts w:cs="Helvetica"/>
          <w:b/>
          <w:shd w:val="clear" w:color="auto" w:fill="FFFFFF"/>
        </w:rPr>
        <w:t>GOSPODARSKIM SUBJEKTIMA KOJI SU</w:t>
      </w:r>
      <w:r w:rsidRPr="00E42848">
        <w:rPr>
          <w:rStyle w:val="apple-converted-space"/>
          <w:rFonts w:cs="Helvetica"/>
          <w:b/>
          <w:shd w:val="clear" w:color="auto" w:fill="FFFFFF"/>
        </w:rPr>
        <w:t> </w:t>
      </w:r>
      <w:r w:rsidRPr="00E42848">
        <w:rPr>
          <w:rFonts w:cs="Helvetica"/>
          <w:b/>
        </w:rPr>
        <w:br/>
      </w:r>
      <w:r w:rsidRPr="00E42848">
        <w:rPr>
          <w:rFonts w:cs="Helvetica"/>
          <w:b/>
          <w:shd w:val="clear" w:color="auto" w:fill="FFFFFF"/>
        </w:rPr>
        <w:t>PREUZELI DOKUMENTACIJU ZA</w:t>
      </w:r>
      <w:r w:rsidRPr="00E42848">
        <w:rPr>
          <w:rStyle w:val="apple-converted-space"/>
          <w:rFonts w:cs="Helvetica"/>
          <w:b/>
          <w:shd w:val="clear" w:color="auto" w:fill="FFFFFF"/>
        </w:rPr>
        <w:t> </w:t>
      </w:r>
      <w:r w:rsidRPr="00E42848">
        <w:rPr>
          <w:rFonts w:cs="Helvetica"/>
          <w:b/>
        </w:rPr>
        <w:br/>
      </w:r>
      <w:r w:rsidRPr="00E42848">
        <w:rPr>
          <w:rFonts w:cs="Helvetica"/>
          <w:b/>
          <w:shd w:val="clear" w:color="auto" w:fill="FFFFFF"/>
        </w:rPr>
        <w:t>NADMETANJE</w:t>
      </w:r>
      <w:r w:rsidRPr="00E42848">
        <w:rPr>
          <w:rStyle w:val="apple-converted-space"/>
          <w:rFonts w:cs="Helvetica"/>
          <w:b/>
          <w:shd w:val="clear" w:color="auto" w:fill="FFFFFF"/>
        </w:rPr>
        <w:t> </w:t>
      </w:r>
      <w:r w:rsidRPr="00E42848">
        <w:rPr>
          <w:rFonts w:cs="Helvetica"/>
          <w:b/>
        </w:rPr>
        <w:br/>
      </w:r>
      <w:r w:rsidRPr="00E42848">
        <w:rPr>
          <w:rFonts w:cs="Helvetica"/>
          <w:b/>
        </w:rPr>
        <w:br/>
      </w:r>
      <w:r w:rsidRPr="00E42848">
        <w:rPr>
          <w:rFonts w:cs="Helvetica"/>
          <w:shd w:val="clear" w:color="auto" w:fill="FFFFFF"/>
        </w:rPr>
        <w:t xml:space="preserve">PREDMET JAVNE NABAVE: </w:t>
      </w:r>
      <w:r w:rsidR="00C17C9E" w:rsidRPr="00E42848">
        <w:t xml:space="preserve">Izgradnja Društvenog doma u Kneževu  </w:t>
      </w:r>
    </w:p>
    <w:p w:rsidR="00E42848" w:rsidRPr="00E42848" w:rsidRDefault="00053AF0" w:rsidP="00E42848">
      <w:pPr>
        <w:spacing w:after="0" w:line="240" w:lineRule="auto"/>
        <w:rPr>
          <w:rFonts w:cs="Helvetica"/>
          <w:shd w:val="clear" w:color="auto" w:fill="FFFFFF"/>
        </w:rPr>
      </w:pPr>
      <w:r w:rsidRPr="00E42848">
        <w:rPr>
          <w:rFonts w:cs="Helvetica"/>
          <w:shd w:val="clear" w:color="auto" w:fill="FFFFFF"/>
        </w:rPr>
        <w:t>- pojašnjenje Dokumentacije za nadmetanje u otvorenom postupku javne nabave vezano uz upit gospodarskog subjekta</w:t>
      </w:r>
      <w:r w:rsidRPr="00E42848">
        <w:rPr>
          <w:rFonts w:cs="Helvetica"/>
        </w:rPr>
        <w:br/>
      </w:r>
      <w:r w:rsidRPr="00E42848">
        <w:rPr>
          <w:rFonts w:cs="Helvetica"/>
        </w:rPr>
        <w:br/>
      </w:r>
      <w:r w:rsidRPr="00E42848">
        <w:rPr>
          <w:rFonts w:cs="Helvetica"/>
          <w:shd w:val="clear" w:color="auto" w:fill="FFFFFF"/>
        </w:rPr>
        <w:t>Poštovani,</w:t>
      </w:r>
      <w:r w:rsidRPr="00E42848">
        <w:rPr>
          <w:rFonts w:cs="Helvetica"/>
        </w:rPr>
        <w:br/>
      </w:r>
      <w:r w:rsidRPr="00E42848">
        <w:rPr>
          <w:rFonts w:cs="Helvetica"/>
        </w:rPr>
        <w:br/>
      </w:r>
      <w:r w:rsidR="00E42848" w:rsidRPr="00E42848">
        <w:rPr>
          <w:rFonts w:cs="Helvetica"/>
          <w:shd w:val="clear" w:color="auto" w:fill="FFFFFF"/>
        </w:rPr>
        <w:t xml:space="preserve">Općina Popovac objavila je  poziv na nadmetanjem broj:  </w:t>
      </w:r>
      <w:r w:rsidR="00E42848" w:rsidRPr="00E42848">
        <w:rPr>
          <w:rStyle w:val="Strong"/>
          <w:b w:val="0"/>
        </w:rPr>
        <w:t>2015/S 002-0020048</w:t>
      </w:r>
      <w:r w:rsidR="00E42848" w:rsidRPr="00E42848">
        <w:rPr>
          <w:rFonts w:cs="Helvetica"/>
          <w:shd w:val="clear" w:color="auto" w:fill="FFFFFF"/>
        </w:rPr>
        <w:t xml:space="preserve"> od 15.05.2015.g. i </w:t>
      </w:r>
      <w:r w:rsidR="00E42848" w:rsidRPr="00E42848">
        <w:rPr>
          <w:rStyle w:val="Strong"/>
          <w:b w:val="0"/>
        </w:rPr>
        <w:t>2015/S 014-0020166</w:t>
      </w:r>
      <w:r w:rsidR="00E42848" w:rsidRPr="00E42848">
        <w:rPr>
          <w:rFonts w:cs="Helvetica"/>
          <w:shd w:val="clear" w:color="auto" w:fill="FFFFFF"/>
        </w:rPr>
        <w:t xml:space="preserve"> od 18.05.2015.g.- obavijest o ispravaku.</w:t>
      </w:r>
    </w:p>
    <w:p w:rsidR="00053AF0" w:rsidRPr="00E42848" w:rsidRDefault="00053AF0" w:rsidP="00053AF0">
      <w:pPr>
        <w:spacing w:after="0" w:line="240" w:lineRule="auto"/>
        <w:rPr>
          <w:rFonts w:cs="Helvetica"/>
          <w:color w:val="737373"/>
          <w:shd w:val="clear" w:color="auto" w:fill="FFFFFF"/>
        </w:rPr>
      </w:pPr>
      <w:r w:rsidRPr="00E42848">
        <w:rPr>
          <w:rFonts w:cs="Helvetica"/>
          <w:shd w:val="clear" w:color="auto" w:fill="FFFFFF"/>
        </w:rPr>
        <w:t>Općina Popovac zaprimila je jedan zahtjeva za pojašnjenjem Dokumentacije za nadmetanje u predmetnom postupku nabave od gospodarskog subjekta koji je preuzeo dokumentaciju za nadmetanje za što se daje slijedeće objašnjenje na postavljeni upit:</w:t>
      </w:r>
      <w:r w:rsidRPr="00E42848">
        <w:rPr>
          <w:rStyle w:val="apple-converted-space"/>
          <w:rFonts w:cs="Helvetica"/>
          <w:shd w:val="clear" w:color="auto" w:fill="FFFFFF"/>
        </w:rPr>
        <w:t> </w:t>
      </w:r>
      <w:r w:rsidRPr="00E42848">
        <w:rPr>
          <w:rFonts w:cs="Helvetica"/>
        </w:rPr>
        <w:br/>
      </w:r>
      <w:r w:rsidRPr="00E42848">
        <w:rPr>
          <w:rFonts w:cs="Helvetica"/>
          <w:color w:val="737373"/>
        </w:rPr>
        <w:br/>
      </w:r>
      <w:r w:rsidRPr="00E42848">
        <w:rPr>
          <w:rFonts w:cs="Helvetica"/>
          <w:shd w:val="clear" w:color="auto" w:fill="FFFFFF"/>
        </w:rPr>
        <w:t>Upit gospodarskog subjekta</w:t>
      </w:r>
      <w:r w:rsidRPr="00E42848">
        <w:rPr>
          <w:rFonts w:cs="Helvetica"/>
        </w:rPr>
        <w:br/>
      </w:r>
    </w:p>
    <w:p w:rsidR="00867AE4" w:rsidRPr="00E42848" w:rsidRDefault="00E42848" w:rsidP="00053AF0">
      <w:pPr>
        <w:spacing w:after="0" w:line="240" w:lineRule="auto"/>
        <w:rPr>
          <w:rFonts w:cs="Helvetica"/>
          <w:shd w:val="clear" w:color="auto" w:fill="FFFFFF"/>
        </w:rPr>
      </w:pPr>
      <w:r w:rsidRPr="00E42848">
        <w:rPr>
          <w:rFonts w:cs="Helvetica"/>
          <w:shd w:val="clear" w:color="auto" w:fill="FFFFFF"/>
        </w:rPr>
        <w:t>Gospodarski subjekt je 26</w:t>
      </w:r>
      <w:r w:rsidR="00C17C9E" w:rsidRPr="00E42848">
        <w:rPr>
          <w:rFonts w:cs="Helvetica"/>
          <w:shd w:val="clear" w:color="auto" w:fill="FFFFFF"/>
        </w:rPr>
        <w:t>.05</w:t>
      </w:r>
      <w:r w:rsidR="00867AE4" w:rsidRPr="00E42848">
        <w:rPr>
          <w:rFonts w:cs="Helvetica"/>
          <w:shd w:val="clear" w:color="auto" w:fill="FFFFFF"/>
        </w:rPr>
        <w:t>.2015</w:t>
      </w:r>
      <w:r w:rsidR="00053AF0" w:rsidRPr="00E42848">
        <w:rPr>
          <w:rFonts w:cs="Helvetica"/>
          <w:shd w:val="clear" w:color="auto" w:fill="FFFFFF"/>
        </w:rPr>
        <w:t xml:space="preserve">. </w:t>
      </w:r>
      <w:r w:rsidR="00867AE4" w:rsidRPr="00E42848">
        <w:rPr>
          <w:rFonts w:cs="Helvetica"/>
          <w:shd w:val="clear" w:color="auto" w:fill="FFFFFF"/>
        </w:rPr>
        <w:t>elektriničkim putem postavio zahtjev</w:t>
      </w:r>
      <w:r w:rsidRPr="00E42848">
        <w:rPr>
          <w:rFonts w:cs="Helvetica"/>
          <w:shd w:val="clear" w:color="auto" w:fill="FFFFFF"/>
        </w:rPr>
        <w:t>e</w:t>
      </w:r>
      <w:r w:rsidR="00867AE4" w:rsidRPr="00E42848">
        <w:rPr>
          <w:rFonts w:cs="Helvetica"/>
          <w:shd w:val="clear" w:color="auto" w:fill="FFFFFF"/>
        </w:rPr>
        <w:t xml:space="preserve"> za pojašnjenjem predmetne dokumentacije za nadmetanje:</w:t>
      </w:r>
    </w:p>
    <w:p w:rsidR="00E42848" w:rsidRPr="00E42848" w:rsidRDefault="00E42848" w:rsidP="00E42848">
      <w:pPr>
        <w:spacing w:before="100" w:beforeAutospacing="1" w:after="100" w:afterAutospacing="1" w:line="240" w:lineRule="auto"/>
        <w:ind w:left="786" w:hanging="360"/>
        <w:rPr>
          <w:rFonts w:eastAsia="Times New Roman" w:cs="Times New Roman"/>
        </w:rPr>
      </w:pPr>
      <w:r w:rsidRPr="00E42848">
        <w:rPr>
          <w:rFonts w:eastAsia="Times New Roman" w:cs="Times New Roman"/>
          <w:b/>
          <w:bCs/>
        </w:rPr>
        <w:t xml:space="preserve">1.       </w:t>
      </w:r>
      <w:r w:rsidRPr="00E42848">
        <w:rPr>
          <w:rFonts w:eastAsia="Times New Roman" w:cs="Times New Roman"/>
        </w:rPr>
        <w:t>Molimo Vas da nam pošaljete sheme stolatije</w:t>
      </w:r>
    </w:p>
    <w:p w:rsidR="00E42848" w:rsidRPr="00E42848" w:rsidRDefault="00E42848" w:rsidP="00E42848">
      <w:pPr>
        <w:spacing w:before="100" w:beforeAutospacing="1" w:after="100" w:afterAutospacing="1" w:line="240" w:lineRule="auto"/>
        <w:ind w:left="786" w:hanging="360"/>
        <w:rPr>
          <w:rFonts w:eastAsia="Times New Roman" w:cs="Times New Roman"/>
        </w:rPr>
      </w:pPr>
      <w:r w:rsidRPr="00E42848">
        <w:rPr>
          <w:rFonts w:eastAsia="Times New Roman" w:cs="Times New Roman"/>
          <w:b/>
          <w:bCs/>
        </w:rPr>
        <w:t xml:space="preserve">2.       </w:t>
      </w:r>
      <w:r w:rsidRPr="00E42848">
        <w:rPr>
          <w:rFonts w:eastAsia="Times New Roman" w:cs="Times New Roman"/>
        </w:rPr>
        <w:t>U slijedećoj stavci nije upisana količina:</w:t>
      </w:r>
    </w:p>
    <w:tbl>
      <w:tblPr>
        <w:tblW w:w="7640" w:type="dxa"/>
        <w:tblInd w:w="-11" w:type="dxa"/>
        <w:tblCellMar>
          <w:left w:w="0" w:type="dxa"/>
          <w:right w:w="0" w:type="dxa"/>
        </w:tblCellMar>
        <w:tblLook w:val="04A0"/>
      </w:tblPr>
      <w:tblGrid>
        <w:gridCol w:w="700"/>
        <w:gridCol w:w="5120"/>
        <w:gridCol w:w="700"/>
        <w:gridCol w:w="1120"/>
      </w:tblGrid>
      <w:tr w:rsidR="00E42848" w:rsidRPr="00E42848" w:rsidTr="00E42848">
        <w:trPr>
          <w:trHeight w:val="300"/>
        </w:trPr>
        <w:tc>
          <w:tcPr>
            <w:tcW w:w="700" w:type="dxa"/>
            <w:noWrap/>
            <w:tcMar>
              <w:top w:w="0" w:type="dxa"/>
              <w:left w:w="108" w:type="dxa"/>
              <w:bottom w:w="0" w:type="dxa"/>
              <w:right w:w="108" w:type="dxa"/>
            </w:tcMar>
            <w:vAlign w:val="bottom"/>
            <w:hideMark/>
          </w:tcPr>
          <w:p w:rsidR="00E42848" w:rsidRPr="00E42848" w:rsidRDefault="00E42848" w:rsidP="00E42848">
            <w:pPr>
              <w:spacing w:after="0" w:line="240" w:lineRule="auto"/>
              <w:rPr>
                <w:rFonts w:eastAsia="Times New Roman" w:cs="Times New Roman"/>
              </w:rPr>
            </w:pPr>
          </w:p>
        </w:tc>
        <w:tc>
          <w:tcPr>
            <w:tcW w:w="5120" w:type="dxa"/>
            <w:noWrap/>
            <w:tcMar>
              <w:top w:w="0" w:type="dxa"/>
              <w:left w:w="108" w:type="dxa"/>
              <w:bottom w:w="0" w:type="dxa"/>
              <w:right w:w="108" w:type="dxa"/>
            </w:tcMar>
            <w:vAlign w:val="bottom"/>
            <w:hideMark/>
          </w:tcPr>
          <w:p w:rsidR="00E42848" w:rsidRPr="00E42848" w:rsidRDefault="00E42848" w:rsidP="00E42848">
            <w:pPr>
              <w:spacing w:before="100" w:beforeAutospacing="1" w:after="100" w:afterAutospacing="1" w:line="240" w:lineRule="auto"/>
              <w:rPr>
                <w:rFonts w:eastAsia="Times New Roman" w:cs="Times New Roman"/>
              </w:rPr>
            </w:pPr>
            <w:r w:rsidRPr="00E42848">
              <w:rPr>
                <w:rFonts w:eastAsia="Times New Roman" w:cs="Times New Roman"/>
                <w:color w:val="000000"/>
              </w:rPr>
              <w:t>ELEKTRO</w:t>
            </w:r>
          </w:p>
        </w:tc>
        <w:tc>
          <w:tcPr>
            <w:tcW w:w="700" w:type="dxa"/>
            <w:noWrap/>
            <w:tcMar>
              <w:top w:w="0" w:type="dxa"/>
              <w:left w:w="108" w:type="dxa"/>
              <w:bottom w:w="0" w:type="dxa"/>
              <w:right w:w="108" w:type="dxa"/>
            </w:tcMar>
            <w:vAlign w:val="bottom"/>
            <w:hideMark/>
          </w:tcPr>
          <w:p w:rsidR="00E42848" w:rsidRPr="00E42848" w:rsidRDefault="00E42848" w:rsidP="00E42848">
            <w:pPr>
              <w:spacing w:after="0" w:line="240" w:lineRule="auto"/>
              <w:rPr>
                <w:rFonts w:eastAsia="Times New Roman" w:cs="Times New Roman"/>
              </w:rPr>
            </w:pPr>
          </w:p>
        </w:tc>
        <w:tc>
          <w:tcPr>
            <w:tcW w:w="1120" w:type="dxa"/>
            <w:noWrap/>
            <w:tcMar>
              <w:top w:w="0" w:type="dxa"/>
              <w:left w:w="108" w:type="dxa"/>
              <w:bottom w:w="0" w:type="dxa"/>
              <w:right w:w="108" w:type="dxa"/>
            </w:tcMar>
            <w:vAlign w:val="bottom"/>
            <w:hideMark/>
          </w:tcPr>
          <w:p w:rsidR="00E42848" w:rsidRPr="00E42848" w:rsidRDefault="00E42848" w:rsidP="00E42848">
            <w:pPr>
              <w:spacing w:after="0" w:line="240" w:lineRule="auto"/>
              <w:rPr>
                <w:rFonts w:eastAsia="Times New Roman" w:cs="Times New Roman"/>
              </w:rPr>
            </w:pPr>
          </w:p>
        </w:tc>
      </w:tr>
      <w:tr w:rsidR="00E42848" w:rsidRPr="00E42848" w:rsidTr="00E42848">
        <w:trPr>
          <w:trHeight w:val="600"/>
        </w:trPr>
        <w:tc>
          <w:tcPr>
            <w:tcW w:w="700" w:type="dxa"/>
            <w:tcBorders>
              <w:top w:val="single" w:sz="8" w:space="0" w:color="auto"/>
              <w:left w:val="single" w:sz="8" w:space="0" w:color="auto"/>
              <w:bottom w:val="single" w:sz="8" w:space="0" w:color="auto"/>
              <w:right w:val="nil"/>
            </w:tcBorders>
            <w:shd w:val="clear" w:color="auto" w:fill="C0C0C0"/>
            <w:noWrap/>
            <w:tcMar>
              <w:top w:w="0" w:type="dxa"/>
              <w:left w:w="108" w:type="dxa"/>
              <w:bottom w:w="0" w:type="dxa"/>
              <w:right w:w="108" w:type="dxa"/>
            </w:tcMar>
            <w:hideMark/>
          </w:tcPr>
          <w:p w:rsidR="00E42848" w:rsidRPr="00E42848" w:rsidRDefault="00E42848" w:rsidP="00E42848">
            <w:pPr>
              <w:spacing w:before="100" w:beforeAutospacing="1" w:after="100" w:afterAutospacing="1" w:line="240" w:lineRule="auto"/>
              <w:jc w:val="center"/>
              <w:rPr>
                <w:rFonts w:eastAsia="Times New Roman" w:cs="Times New Roman"/>
              </w:rPr>
            </w:pPr>
            <w:r w:rsidRPr="00E42848">
              <w:rPr>
                <w:rFonts w:eastAsia="Times New Roman" w:cs="Arial"/>
                <w:b/>
                <w:bCs/>
              </w:rPr>
              <w:t>II.</w:t>
            </w:r>
          </w:p>
        </w:tc>
        <w:tc>
          <w:tcPr>
            <w:tcW w:w="5120" w:type="dxa"/>
            <w:tcBorders>
              <w:top w:val="single" w:sz="8" w:space="0" w:color="auto"/>
              <w:left w:val="nil"/>
              <w:bottom w:val="single" w:sz="8" w:space="0" w:color="auto"/>
              <w:right w:val="nil"/>
            </w:tcBorders>
            <w:shd w:val="clear" w:color="auto" w:fill="C0C0C0"/>
            <w:tcMar>
              <w:top w:w="0" w:type="dxa"/>
              <w:left w:w="108" w:type="dxa"/>
              <w:bottom w:w="0" w:type="dxa"/>
              <w:right w:w="108" w:type="dxa"/>
            </w:tcMar>
            <w:hideMark/>
          </w:tcPr>
          <w:p w:rsidR="00E42848" w:rsidRPr="00E42848" w:rsidRDefault="00E42848" w:rsidP="00E42848">
            <w:pPr>
              <w:spacing w:before="100" w:beforeAutospacing="1" w:after="100" w:afterAutospacing="1" w:line="240" w:lineRule="auto"/>
              <w:jc w:val="both"/>
              <w:rPr>
                <w:rFonts w:eastAsia="Times New Roman" w:cs="Times New Roman"/>
              </w:rPr>
            </w:pPr>
            <w:r w:rsidRPr="00E42848">
              <w:rPr>
                <w:rFonts w:eastAsia="Times New Roman" w:cs="Arial"/>
                <w:b/>
                <w:bCs/>
              </w:rPr>
              <w:t>INSTALACIJA SUSTAVA ZAŠTITE OD MUNJE (LPS)</w:t>
            </w:r>
          </w:p>
        </w:tc>
        <w:tc>
          <w:tcPr>
            <w:tcW w:w="700" w:type="dxa"/>
            <w:noWrap/>
            <w:tcMar>
              <w:top w:w="0" w:type="dxa"/>
              <w:left w:w="108" w:type="dxa"/>
              <w:bottom w:w="0" w:type="dxa"/>
              <w:right w:w="108" w:type="dxa"/>
            </w:tcMar>
            <w:vAlign w:val="bottom"/>
            <w:hideMark/>
          </w:tcPr>
          <w:p w:rsidR="00E42848" w:rsidRPr="00E42848" w:rsidRDefault="00E42848" w:rsidP="00E42848">
            <w:pPr>
              <w:spacing w:after="0" w:line="240" w:lineRule="auto"/>
              <w:rPr>
                <w:rFonts w:eastAsia="Times New Roman" w:cs="Times New Roman"/>
              </w:rPr>
            </w:pPr>
          </w:p>
        </w:tc>
        <w:tc>
          <w:tcPr>
            <w:tcW w:w="1120" w:type="dxa"/>
            <w:noWrap/>
            <w:tcMar>
              <w:top w:w="0" w:type="dxa"/>
              <w:left w:w="108" w:type="dxa"/>
              <w:bottom w:w="0" w:type="dxa"/>
              <w:right w:w="108" w:type="dxa"/>
            </w:tcMar>
            <w:vAlign w:val="bottom"/>
            <w:hideMark/>
          </w:tcPr>
          <w:p w:rsidR="00E42848" w:rsidRPr="00E42848" w:rsidRDefault="00E42848" w:rsidP="00E42848">
            <w:pPr>
              <w:spacing w:after="0" w:line="240" w:lineRule="auto"/>
              <w:rPr>
                <w:rFonts w:eastAsia="Times New Roman" w:cs="Times New Roman"/>
              </w:rPr>
            </w:pPr>
          </w:p>
        </w:tc>
      </w:tr>
      <w:tr w:rsidR="00E42848" w:rsidRPr="00E42848" w:rsidTr="00E42848">
        <w:trPr>
          <w:trHeight w:val="300"/>
        </w:trPr>
        <w:tc>
          <w:tcPr>
            <w:tcW w:w="700" w:type="dxa"/>
            <w:noWrap/>
            <w:tcMar>
              <w:top w:w="0" w:type="dxa"/>
              <w:left w:w="108" w:type="dxa"/>
              <w:bottom w:w="0" w:type="dxa"/>
              <w:right w:w="108" w:type="dxa"/>
            </w:tcMar>
            <w:vAlign w:val="bottom"/>
            <w:hideMark/>
          </w:tcPr>
          <w:p w:rsidR="00E42848" w:rsidRPr="00E42848" w:rsidRDefault="00E42848" w:rsidP="00E42848">
            <w:pPr>
              <w:spacing w:after="0" w:line="240" w:lineRule="auto"/>
              <w:rPr>
                <w:rFonts w:eastAsia="Times New Roman" w:cs="Times New Roman"/>
              </w:rPr>
            </w:pPr>
          </w:p>
        </w:tc>
        <w:tc>
          <w:tcPr>
            <w:tcW w:w="5120" w:type="dxa"/>
            <w:noWrap/>
            <w:tcMar>
              <w:top w:w="0" w:type="dxa"/>
              <w:left w:w="108" w:type="dxa"/>
              <w:bottom w:w="0" w:type="dxa"/>
              <w:right w:w="108" w:type="dxa"/>
            </w:tcMar>
            <w:vAlign w:val="bottom"/>
            <w:hideMark/>
          </w:tcPr>
          <w:p w:rsidR="00E42848" w:rsidRPr="00E42848" w:rsidRDefault="00E42848" w:rsidP="00E42848">
            <w:pPr>
              <w:spacing w:after="0" w:line="240" w:lineRule="auto"/>
              <w:rPr>
                <w:rFonts w:eastAsia="Times New Roman" w:cs="Times New Roman"/>
              </w:rPr>
            </w:pPr>
          </w:p>
        </w:tc>
        <w:tc>
          <w:tcPr>
            <w:tcW w:w="700" w:type="dxa"/>
            <w:noWrap/>
            <w:tcMar>
              <w:top w:w="0" w:type="dxa"/>
              <w:left w:w="108" w:type="dxa"/>
              <w:bottom w:w="0" w:type="dxa"/>
              <w:right w:w="108" w:type="dxa"/>
            </w:tcMar>
            <w:vAlign w:val="bottom"/>
            <w:hideMark/>
          </w:tcPr>
          <w:p w:rsidR="00E42848" w:rsidRPr="00E42848" w:rsidRDefault="00E42848" w:rsidP="00E42848">
            <w:pPr>
              <w:spacing w:after="0" w:line="240" w:lineRule="auto"/>
              <w:rPr>
                <w:rFonts w:eastAsia="Times New Roman" w:cs="Times New Roman"/>
              </w:rPr>
            </w:pPr>
          </w:p>
        </w:tc>
        <w:tc>
          <w:tcPr>
            <w:tcW w:w="1120" w:type="dxa"/>
            <w:noWrap/>
            <w:tcMar>
              <w:top w:w="0" w:type="dxa"/>
              <w:left w:w="108" w:type="dxa"/>
              <w:bottom w:w="0" w:type="dxa"/>
              <w:right w:w="108" w:type="dxa"/>
            </w:tcMar>
            <w:vAlign w:val="bottom"/>
            <w:hideMark/>
          </w:tcPr>
          <w:p w:rsidR="00E42848" w:rsidRPr="00E42848" w:rsidRDefault="00E42848" w:rsidP="00E42848">
            <w:pPr>
              <w:spacing w:after="0" w:line="240" w:lineRule="auto"/>
              <w:rPr>
                <w:rFonts w:eastAsia="Times New Roman" w:cs="Times New Roman"/>
              </w:rPr>
            </w:pPr>
          </w:p>
        </w:tc>
      </w:tr>
      <w:tr w:rsidR="00E42848" w:rsidRPr="00E42848" w:rsidTr="00E42848">
        <w:trPr>
          <w:trHeight w:val="2070"/>
        </w:trPr>
        <w:tc>
          <w:tcPr>
            <w:tcW w:w="700" w:type="dxa"/>
            <w:noWrap/>
            <w:tcMar>
              <w:top w:w="0" w:type="dxa"/>
              <w:left w:w="108" w:type="dxa"/>
              <w:bottom w:w="0" w:type="dxa"/>
              <w:right w:w="108" w:type="dxa"/>
            </w:tcMar>
            <w:hideMark/>
          </w:tcPr>
          <w:p w:rsidR="00E42848" w:rsidRPr="00E42848" w:rsidRDefault="00E42848" w:rsidP="00E42848">
            <w:pPr>
              <w:spacing w:before="100" w:beforeAutospacing="1" w:after="100" w:afterAutospacing="1" w:line="240" w:lineRule="auto"/>
              <w:jc w:val="center"/>
              <w:rPr>
                <w:rFonts w:eastAsia="Times New Roman" w:cs="Times New Roman"/>
              </w:rPr>
            </w:pPr>
            <w:r w:rsidRPr="00E42848">
              <w:rPr>
                <w:rFonts w:eastAsia="Times New Roman" w:cs="Arial"/>
              </w:rPr>
              <w:t>6.</w:t>
            </w:r>
          </w:p>
        </w:tc>
        <w:tc>
          <w:tcPr>
            <w:tcW w:w="5120" w:type="dxa"/>
            <w:tcMar>
              <w:top w:w="0" w:type="dxa"/>
              <w:left w:w="108" w:type="dxa"/>
              <w:bottom w:w="0" w:type="dxa"/>
              <w:right w:w="108" w:type="dxa"/>
            </w:tcMar>
            <w:hideMark/>
          </w:tcPr>
          <w:p w:rsidR="00E42848" w:rsidRPr="00E42848" w:rsidRDefault="00E42848" w:rsidP="00E42848">
            <w:pPr>
              <w:spacing w:before="100" w:beforeAutospacing="1" w:after="100" w:afterAutospacing="1" w:line="240" w:lineRule="auto"/>
              <w:jc w:val="both"/>
              <w:rPr>
                <w:rFonts w:eastAsia="Times New Roman" w:cs="Times New Roman"/>
              </w:rPr>
            </w:pPr>
            <w:r w:rsidRPr="00E42848">
              <w:rPr>
                <w:rFonts w:eastAsia="Times New Roman" w:cs="Arial"/>
              </w:rPr>
              <w:t>Isporučiti i izvesti instalaciju za izjednačenje potencijala u WC-u i prostoriji sa kombi bojlerom. Sve metalne mase voditi vodičem H07V-K 6mm2 (vodovod, grijanje, ventilacija, metalne mase, itd.) spojiti na sabirnicu dopunsko izjednačenje potencijala SIP u kupatilu te prostoriji sa kombi bojlerom, a istu povezati vodičem H07V-K 16mm</w:t>
            </w:r>
            <w:r w:rsidRPr="00E42848">
              <w:rPr>
                <w:rFonts w:eastAsia="Times New Roman" w:cs="Arial"/>
                <w:vertAlign w:val="superscript"/>
              </w:rPr>
              <w:t xml:space="preserve">2 </w:t>
            </w:r>
            <w:r w:rsidRPr="00E42848">
              <w:rPr>
                <w:rFonts w:eastAsia="Times New Roman" w:cs="Arial"/>
              </w:rPr>
              <w:t>na sabirnicu za  izjednačenje potencijala SIP ispod KPMO-a.</w:t>
            </w:r>
          </w:p>
        </w:tc>
        <w:tc>
          <w:tcPr>
            <w:tcW w:w="700" w:type="dxa"/>
            <w:noWrap/>
            <w:tcMar>
              <w:top w:w="0" w:type="dxa"/>
              <w:left w:w="108" w:type="dxa"/>
              <w:bottom w:w="0" w:type="dxa"/>
              <w:right w:w="108" w:type="dxa"/>
            </w:tcMar>
            <w:vAlign w:val="bottom"/>
            <w:hideMark/>
          </w:tcPr>
          <w:p w:rsidR="00E42848" w:rsidRPr="00E42848" w:rsidRDefault="00E42848" w:rsidP="00E42848">
            <w:pPr>
              <w:spacing w:before="100" w:beforeAutospacing="1" w:after="100" w:afterAutospacing="1" w:line="240" w:lineRule="auto"/>
              <w:jc w:val="center"/>
              <w:rPr>
                <w:rFonts w:eastAsia="Times New Roman" w:cs="Times New Roman"/>
              </w:rPr>
            </w:pPr>
            <w:r w:rsidRPr="00E42848">
              <w:rPr>
                <w:rFonts w:eastAsia="Times New Roman" w:cs="Arial"/>
              </w:rPr>
              <w:t>kpl</w:t>
            </w:r>
          </w:p>
        </w:tc>
        <w:tc>
          <w:tcPr>
            <w:tcW w:w="1120" w:type="dxa"/>
            <w:noWrap/>
            <w:tcMar>
              <w:top w:w="0" w:type="dxa"/>
              <w:left w:w="108" w:type="dxa"/>
              <w:bottom w:w="0" w:type="dxa"/>
              <w:right w:w="108" w:type="dxa"/>
            </w:tcMar>
            <w:vAlign w:val="bottom"/>
            <w:hideMark/>
          </w:tcPr>
          <w:p w:rsidR="00E42848" w:rsidRPr="00E42848" w:rsidRDefault="00E42848" w:rsidP="00E42848">
            <w:pPr>
              <w:spacing w:after="0" w:line="240" w:lineRule="auto"/>
              <w:rPr>
                <w:rFonts w:eastAsia="Times New Roman" w:cs="Times New Roman"/>
              </w:rPr>
            </w:pPr>
          </w:p>
        </w:tc>
      </w:tr>
      <w:tr w:rsidR="00E42848" w:rsidRPr="00E42848" w:rsidTr="00E42848">
        <w:trPr>
          <w:trHeight w:val="300"/>
        </w:trPr>
        <w:tc>
          <w:tcPr>
            <w:tcW w:w="700" w:type="dxa"/>
            <w:noWrap/>
            <w:tcMar>
              <w:top w:w="0" w:type="dxa"/>
              <w:left w:w="108" w:type="dxa"/>
              <w:bottom w:w="0" w:type="dxa"/>
              <w:right w:w="108" w:type="dxa"/>
            </w:tcMar>
            <w:vAlign w:val="bottom"/>
            <w:hideMark/>
          </w:tcPr>
          <w:p w:rsidR="00E42848" w:rsidRPr="00E42848" w:rsidRDefault="00E42848" w:rsidP="00E42848">
            <w:pPr>
              <w:spacing w:after="0" w:line="240" w:lineRule="auto"/>
              <w:rPr>
                <w:rFonts w:eastAsia="Times New Roman" w:cs="Times New Roman"/>
              </w:rPr>
            </w:pPr>
          </w:p>
        </w:tc>
        <w:tc>
          <w:tcPr>
            <w:tcW w:w="5120" w:type="dxa"/>
            <w:noWrap/>
            <w:tcMar>
              <w:top w:w="0" w:type="dxa"/>
              <w:left w:w="108" w:type="dxa"/>
              <w:bottom w:w="0" w:type="dxa"/>
              <w:right w:w="108" w:type="dxa"/>
            </w:tcMar>
            <w:vAlign w:val="bottom"/>
            <w:hideMark/>
          </w:tcPr>
          <w:p w:rsidR="00E42848" w:rsidRPr="00E42848" w:rsidRDefault="00E42848" w:rsidP="00E42848">
            <w:pPr>
              <w:spacing w:after="0" w:line="240" w:lineRule="auto"/>
              <w:rPr>
                <w:rFonts w:eastAsia="Times New Roman" w:cs="Times New Roman"/>
              </w:rPr>
            </w:pPr>
          </w:p>
        </w:tc>
        <w:tc>
          <w:tcPr>
            <w:tcW w:w="700" w:type="dxa"/>
            <w:noWrap/>
            <w:tcMar>
              <w:top w:w="0" w:type="dxa"/>
              <w:left w:w="108" w:type="dxa"/>
              <w:bottom w:w="0" w:type="dxa"/>
              <w:right w:w="108" w:type="dxa"/>
            </w:tcMar>
            <w:vAlign w:val="bottom"/>
            <w:hideMark/>
          </w:tcPr>
          <w:p w:rsidR="00E42848" w:rsidRPr="00E42848" w:rsidRDefault="00E42848" w:rsidP="00E42848">
            <w:pPr>
              <w:spacing w:after="0" w:line="240" w:lineRule="auto"/>
              <w:rPr>
                <w:rFonts w:eastAsia="Times New Roman" w:cs="Times New Roman"/>
              </w:rPr>
            </w:pPr>
          </w:p>
        </w:tc>
        <w:tc>
          <w:tcPr>
            <w:tcW w:w="1120" w:type="dxa"/>
            <w:noWrap/>
            <w:tcMar>
              <w:top w:w="0" w:type="dxa"/>
              <w:left w:w="108" w:type="dxa"/>
              <w:bottom w:w="0" w:type="dxa"/>
              <w:right w:w="108" w:type="dxa"/>
            </w:tcMar>
            <w:vAlign w:val="bottom"/>
            <w:hideMark/>
          </w:tcPr>
          <w:p w:rsidR="00E42848" w:rsidRPr="00E42848" w:rsidRDefault="00E42848" w:rsidP="00E42848">
            <w:pPr>
              <w:spacing w:after="0" w:line="240" w:lineRule="auto"/>
              <w:rPr>
                <w:rFonts w:eastAsia="Times New Roman" w:cs="Times New Roman"/>
              </w:rPr>
            </w:pPr>
          </w:p>
        </w:tc>
      </w:tr>
      <w:tr w:rsidR="00E42848" w:rsidRPr="00E42848" w:rsidTr="00E42848">
        <w:trPr>
          <w:trHeight w:val="300"/>
        </w:trPr>
        <w:tc>
          <w:tcPr>
            <w:tcW w:w="700" w:type="dxa"/>
            <w:noWrap/>
            <w:tcMar>
              <w:top w:w="0" w:type="dxa"/>
              <w:left w:w="108" w:type="dxa"/>
              <w:bottom w:w="0" w:type="dxa"/>
              <w:right w:w="108" w:type="dxa"/>
            </w:tcMar>
            <w:vAlign w:val="bottom"/>
            <w:hideMark/>
          </w:tcPr>
          <w:p w:rsidR="00E42848" w:rsidRPr="00E42848" w:rsidRDefault="00E42848" w:rsidP="00E42848">
            <w:pPr>
              <w:spacing w:after="0" w:line="240" w:lineRule="auto"/>
              <w:rPr>
                <w:rFonts w:eastAsia="Times New Roman" w:cs="Times New Roman"/>
              </w:rPr>
            </w:pPr>
          </w:p>
        </w:tc>
        <w:tc>
          <w:tcPr>
            <w:tcW w:w="5120" w:type="dxa"/>
            <w:noWrap/>
            <w:tcMar>
              <w:top w:w="0" w:type="dxa"/>
              <w:left w:w="108" w:type="dxa"/>
              <w:bottom w:w="0" w:type="dxa"/>
              <w:right w:w="108" w:type="dxa"/>
            </w:tcMar>
            <w:vAlign w:val="bottom"/>
            <w:hideMark/>
          </w:tcPr>
          <w:p w:rsidR="00E42848" w:rsidRPr="00E42848" w:rsidRDefault="00E42848" w:rsidP="00E42848">
            <w:pPr>
              <w:spacing w:after="0" w:line="240" w:lineRule="auto"/>
              <w:rPr>
                <w:rFonts w:eastAsia="Times New Roman" w:cs="Times New Roman"/>
              </w:rPr>
            </w:pPr>
          </w:p>
        </w:tc>
        <w:tc>
          <w:tcPr>
            <w:tcW w:w="700" w:type="dxa"/>
            <w:noWrap/>
            <w:tcMar>
              <w:top w:w="0" w:type="dxa"/>
              <w:left w:w="108" w:type="dxa"/>
              <w:bottom w:w="0" w:type="dxa"/>
              <w:right w:w="108" w:type="dxa"/>
            </w:tcMar>
            <w:vAlign w:val="bottom"/>
            <w:hideMark/>
          </w:tcPr>
          <w:p w:rsidR="00E42848" w:rsidRPr="00E42848" w:rsidRDefault="00E42848" w:rsidP="00E42848">
            <w:pPr>
              <w:spacing w:after="0" w:line="240" w:lineRule="auto"/>
              <w:rPr>
                <w:rFonts w:eastAsia="Times New Roman" w:cs="Times New Roman"/>
              </w:rPr>
            </w:pPr>
          </w:p>
        </w:tc>
        <w:tc>
          <w:tcPr>
            <w:tcW w:w="1120" w:type="dxa"/>
            <w:noWrap/>
            <w:tcMar>
              <w:top w:w="0" w:type="dxa"/>
              <w:left w:w="108" w:type="dxa"/>
              <w:bottom w:w="0" w:type="dxa"/>
              <w:right w:w="108" w:type="dxa"/>
            </w:tcMar>
            <w:vAlign w:val="bottom"/>
            <w:hideMark/>
          </w:tcPr>
          <w:p w:rsidR="00E42848" w:rsidRPr="00E42848" w:rsidRDefault="00E42848" w:rsidP="00E42848">
            <w:pPr>
              <w:spacing w:after="0" w:line="240" w:lineRule="auto"/>
              <w:rPr>
                <w:rFonts w:eastAsia="Times New Roman" w:cs="Times New Roman"/>
              </w:rPr>
            </w:pPr>
          </w:p>
        </w:tc>
      </w:tr>
      <w:tr w:rsidR="00E42848" w:rsidRPr="00E42848" w:rsidTr="00E42848">
        <w:trPr>
          <w:trHeight w:val="300"/>
        </w:trPr>
        <w:tc>
          <w:tcPr>
            <w:tcW w:w="5820" w:type="dxa"/>
            <w:gridSpan w:val="2"/>
            <w:noWrap/>
            <w:tcMar>
              <w:top w:w="0" w:type="dxa"/>
              <w:left w:w="108" w:type="dxa"/>
              <w:bottom w:w="0" w:type="dxa"/>
              <w:right w:w="108" w:type="dxa"/>
            </w:tcMar>
            <w:vAlign w:val="bottom"/>
            <w:hideMark/>
          </w:tcPr>
          <w:p w:rsidR="00E42848" w:rsidRPr="00E42848" w:rsidRDefault="00E42848" w:rsidP="00E42848">
            <w:pPr>
              <w:spacing w:after="0" w:line="240" w:lineRule="auto"/>
              <w:rPr>
                <w:rFonts w:eastAsia="Times New Roman" w:cs="Times New Roman"/>
              </w:rPr>
            </w:pPr>
          </w:p>
        </w:tc>
        <w:tc>
          <w:tcPr>
            <w:tcW w:w="700" w:type="dxa"/>
            <w:noWrap/>
            <w:tcMar>
              <w:top w:w="0" w:type="dxa"/>
              <w:left w:w="108" w:type="dxa"/>
              <w:bottom w:w="0" w:type="dxa"/>
              <w:right w:w="108" w:type="dxa"/>
            </w:tcMar>
            <w:vAlign w:val="bottom"/>
            <w:hideMark/>
          </w:tcPr>
          <w:p w:rsidR="00E42848" w:rsidRPr="00E42848" w:rsidRDefault="00E42848" w:rsidP="00E42848">
            <w:pPr>
              <w:spacing w:after="0" w:line="240" w:lineRule="auto"/>
              <w:rPr>
                <w:rFonts w:eastAsia="Times New Roman" w:cs="Times New Roman"/>
              </w:rPr>
            </w:pPr>
          </w:p>
        </w:tc>
        <w:tc>
          <w:tcPr>
            <w:tcW w:w="1120" w:type="dxa"/>
            <w:noWrap/>
            <w:tcMar>
              <w:top w:w="0" w:type="dxa"/>
              <w:left w:w="108" w:type="dxa"/>
              <w:bottom w:w="0" w:type="dxa"/>
              <w:right w:w="108" w:type="dxa"/>
            </w:tcMar>
            <w:vAlign w:val="bottom"/>
            <w:hideMark/>
          </w:tcPr>
          <w:p w:rsidR="00E42848" w:rsidRPr="00E42848" w:rsidRDefault="00E42848" w:rsidP="00E42848">
            <w:pPr>
              <w:spacing w:after="0" w:line="240" w:lineRule="auto"/>
              <w:rPr>
                <w:rFonts w:eastAsia="Times New Roman" w:cs="Times New Roman"/>
              </w:rPr>
            </w:pPr>
          </w:p>
        </w:tc>
      </w:tr>
    </w:tbl>
    <w:p w:rsidR="00E42848" w:rsidRPr="00E42848" w:rsidRDefault="00E42848" w:rsidP="00E42848">
      <w:pPr>
        <w:spacing w:before="100" w:beforeAutospacing="1" w:after="100" w:afterAutospacing="1" w:line="240" w:lineRule="auto"/>
        <w:rPr>
          <w:rFonts w:eastAsia="Times New Roman" w:cs="Times New Roman"/>
        </w:rPr>
      </w:pPr>
      <w:r w:rsidRPr="00E42848">
        <w:rPr>
          <w:rFonts w:eastAsia="Times New Roman" w:cs="Times New Roman"/>
        </w:rPr>
        <w:t> </w:t>
      </w:r>
    </w:p>
    <w:p w:rsidR="00E42848" w:rsidRPr="00E42848" w:rsidRDefault="00E42848" w:rsidP="00E42848">
      <w:pPr>
        <w:spacing w:before="100" w:beforeAutospacing="1" w:after="100" w:afterAutospacing="1" w:line="240" w:lineRule="auto"/>
        <w:ind w:left="786" w:hanging="360"/>
        <w:rPr>
          <w:rFonts w:eastAsia="Times New Roman" w:cs="Times New Roman"/>
        </w:rPr>
      </w:pPr>
      <w:r w:rsidRPr="00E42848">
        <w:rPr>
          <w:rFonts w:eastAsia="Times New Roman" w:cs="Arial"/>
          <w:b/>
          <w:bCs/>
        </w:rPr>
        <w:t>3.</w:t>
      </w:r>
      <w:r w:rsidRPr="00E42848">
        <w:rPr>
          <w:rFonts w:eastAsia="Times New Roman" w:cs="Times New Roman"/>
          <w:b/>
          <w:bCs/>
        </w:rPr>
        <w:t xml:space="preserve">        </w:t>
      </w:r>
      <w:r w:rsidRPr="00E42848">
        <w:rPr>
          <w:rFonts w:eastAsia="Times New Roman" w:cs="Times New Roman"/>
        </w:rPr>
        <w:t xml:space="preserve">Molimo Vas skice rezervoara oborinske odvodnje (sabirne jame)? Pretpostavljamo da se isti objekt javlja u VIK, INSTALACIJE KANALIZACIJE, </w:t>
      </w:r>
      <w:r w:rsidRPr="00E42848">
        <w:rPr>
          <w:rFonts w:eastAsia="Times New Roman" w:cs="Arial"/>
        </w:rPr>
        <w:t>3. GRAĐEVINSKI  RADOVI:</w:t>
      </w:r>
    </w:p>
    <w:tbl>
      <w:tblPr>
        <w:tblW w:w="6980" w:type="dxa"/>
        <w:tblInd w:w="753" w:type="dxa"/>
        <w:tblCellMar>
          <w:left w:w="0" w:type="dxa"/>
          <w:right w:w="0" w:type="dxa"/>
        </w:tblCellMar>
        <w:tblLook w:val="04A0"/>
      </w:tblPr>
      <w:tblGrid>
        <w:gridCol w:w="433"/>
        <w:gridCol w:w="495"/>
        <w:gridCol w:w="4304"/>
        <w:gridCol w:w="756"/>
        <w:gridCol w:w="276"/>
        <w:gridCol w:w="716"/>
      </w:tblGrid>
      <w:tr w:rsidR="00E42848" w:rsidRPr="00E42848" w:rsidTr="00E42848">
        <w:trPr>
          <w:trHeight w:val="1275"/>
        </w:trPr>
        <w:tc>
          <w:tcPr>
            <w:tcW w:w="350" w:type="dxa"/>
            <w:noWrap/>
            <w:tcMar>
              <w:top w:w="0" w:type="dxa"/>
              <w:left w:w="108" w:type="dxa"/>
              <w:bottom w:w="0" w:type="dxa"/>
              <w:right w:w="108" w:type="dxa"/>
            </w:tcMar>
            <w:hideMark/>
          </w:tcPr>
          <w:p w:rsidR="00E42848" w:rsidRPr="00E42848" w:rsidRDefault="00E42848" w:rsidP="00E42848">
            <w:pPr>
              <w:spacing w:before="100" w:beforeAutospacing="1" w:after="100" w:afterAutospacing="1" w:line="240" w:lineRule="auto"/>
              <w:jc w:val="right"/>
              <w:rPr>
                <w:rFonts w:eastAsia="Times New Roman" w:cs="Times New Roman"/>
              </w:rPr>
            </w:pPr>
            <w:r w:rsidRPr="00E42848">
              <w:rPr>
                <w:rFonts w:eastAsia="Times New Roman" w:cs="Arial"/>
                <w:b/>
                <w:bCs/>
              </w:rPr>
              <w:t> </w:t>
            </w:r>
            <w:r w:rsidRPr="00E42848">
              <w:rPr>
                <w:rFonts w:eastAsia="Times New Roman" w:cs="Arial"/>
              </w:rPr>
              <w:t>3.</w:t>
            </w:r>
          </w:p>
        </w:tc>
        <w:tc>
          <w:tcPr>
            <w:tcW w:w="439" w:type="dxa"/>
            <w:noWrap/>
            <w:tcMar>
              <w:top w:w="0" w:type="dxa"/>
              <w:left w:w="108" w:type="dxa"/>
              <w:bottom w:w="0" w:type="dxa"/>
              <w:right w:w="108" w:type="dxa"/>
            </w:tcMar>
            <w:hideMark/>
          </w:tcPr>
          <w:p w:rsidR="00E42848" w:rsidRPr="00E42848" w:rsidRDefault="00E42848" w:rsidP="00E42848">
            <w:pPr>
              <w:spacing w:before="100" w:beforeAutospacing="1" w:after="100" w:afterAutospacing="1" w:line="240" w:lineRule="auto"/>
              <w:rPr>
                <w:rFonts w:eastAsia="Times New Roman" w:cs="Times New Roman"/>
              </w:rPr>
            </w:pPr>
            <w:r w:rsidRPr="00E42848">
              <w:rPr>
                <w:rFonts w:eastAsia="Times New Roman" w:cs="Arial"/>
              </w:rPr>
              <w:t>10.</w:t>
            </w:r>
          </w:p>
        </w:tc>
        <w:tc>
          <w:tcPr>
            <w:tcW w:w="4443" w:type="dxa"/>
            <w:tcMar>
              <w:top w:w="0" w:type="dxa"/>
              <w:left w:w="108" w:type="dxa"/>
              <w:bottom w:w="0" w:type="dxa"/>
              <w:right w:w="108" w:type="dxa"/>
            </w:tcMar>
            <w:hideMark/>
          </w:tcPr>
          <w:p w:rsidR="00E42848" w:rsidRPr="00E42848" w:rsidRDefault="00E42848" w:rsidP="00E42848">
            <w:pPr>
              <w:spacing w:before="100" w:beforeAutospacing="1" w:after="100" w:afterAutospacing="1" w:line="240" w:lineRule="auto"/>
              <w:jc w:val="both"/>
              <w:rPr>
                <w:rFonts w:eastAsia="Times New Roman" w:cs="Times New Roman"/>
              </w:rPr>
            </w:pPr>
            <w:r w:rsidRPr="00E42848">
              <w:rPr>
                <w:rFonts w:eastAsia="Times New Roman" w:cs="Arial CE"/>
              </w:rPr>
              <w:t xml:space="preserve">Izvedba sabirne jame  volumena 30 m3 m u nepropusnom betonu C 25/30 debljine stijenki 15-20 cm. Poklopac ljevano željezni - tipski. Uključen iskop oplata, penjalice i zatrpavanje. </w:t>
            </w:r>
            <w:r w:rsidRPr="00E42848">
              <w:rPr>
                <w:rFonts w:eastAsia="Times New Roman" w:cs="Arial CE"/>
              </w:rPr>
              <w:br/>
              <w:t>Obračun prema kompletno izvedenom  oknu.</w:t>
            </w:r>
          </w:p>
        </w:tc>
        <w:tc>
          <w:tcPr>
            <w:tcW w:w="756" w:type="dxa"/>
            <w:noWrap/>
            <w:tcMar>
              <w:top w:w="0" w:type="dxa"/>
              <w:left w:w="108" w:type="dxa"/>
              <w:bottom w:w="0" w:type="dxa"/>
              <w:right w:w="108" w:type="dxa"/>
            </w:tcMar>
            <w:vAlign w:val="bottom"/>
            <w:hideMark/>
          </w:tcPr>
          <w:p w:rsidR="00E42848" w:rsidRPr="00E42848" w:rsidRDefault="00E42848" w:rsidP="00E42848">
            <w:pPr>
              <w:spacing w:before="100" w:beforeAutospacing="1" w:after="100" w:afterAutospacing="1" w:line="240" w:lineRule="auto"/>
              <w:jc w:val="center"/>
              <w:rPr>
                <w:rFonts w:eastAsia="Times New Roman" w:cs="Times New Roman"/>
              </w:rPr>
            </w:pPr>
            <w:r w:rsidRPr="00E42848">
              <w:rPr>
                <w:rFonts w:eastAsia="Times New Roman" w:cs="Arial CE"/>
              </w:rPr>
              <w:t>kom</w:t>
            </w:r>
          </w:p>
        </w:tc>
        <w:tc>
          <w:tcPr>
            <w:tcW w:w="276" w:type="dxa"/>
            <w:noWrap/>
            <w:tcMar>
              <w:top w:w="0" w:type="dxa"/>
              <w:left w:w="108" w:type="dxa"/>
              <w:bottom w:w="0" w:type="dxa"/>
              <w:right w:w="108" w:type="dxa"/>
            </w:tcMar>
            <w:vAlign w:val="bottom"/>
            <w:hideMark/>
          </w:tcPr>
          <w:p w:rsidR="00E42848" w:rsidRPr="00E42848" w:rsidRDefault="00E42848" w:rsidP="00E42848">
            <w:pPr>
              <w:spacing w:after="0" w:line="240" w:lineRule="auto"/>
              <w:rPr>
                <w:rFonts w:eastAsia="Times New Roman" w:cs="Times New Roman"/>
              </w:rPr>
            </w:pPr>
          </w:p>
        </w:tc>
        <w:tc>
          <w:tcPr>
            <w:tcW w:w="716" w:type="dxa"/>
            <w:noWrap/>
            <w:tcMar>
              <w:top w:w="0" w:type="dxa"/>
              <w:left w:w="108" w:type="dxa"/>
              <w:bottom w:w="0" w:type="dxa"/>
              <w:right w:w="108" w:type="dxa"/>
            </w:tcMar>
            <w:vAlign w:val="bottom"/>
            <w:hideMark/>
          </w:tcPr>
          <w:p w:rsidR="00E42848" w:rsidRPr="00E42848" w:rsidRDefault="00E42848" w:rsidP="00E42848">
            <w:pPr>
              <w:spacing w:before="100" w:beforeAutospacing="1" w:after="100" w:afterAutospacing="1" w:line="240" w:lineRule="auto"/>
              <w:jc w:val="right"/>
              <w:rPr>
                <w:rFonts w:eastAsia="Times New Roman" w:cs="Times New Roman"/>
              </w:rPr>
            </w:pPr>
            <w:r w:rsidRPr="00E42848">
              <w:rPr>
                <w:rFonts w:eastAsia="Times New Roman" w:cs="Arial CE"/>
                <w:color w:val="0000FF"/>
              </w:rPr>
              <w:t>1,00</w:t>
            </w:r>
          </w:p>
        </w:tc>
      </w:tr>
    </w:tbl>
    <w:p w:rsidR="00E42848" w:rsidRPr="00E42848" w:rsidRDefault="00E42848" w:rsidP="00E42848">
      <w:pPr>
        <w:spacing w:before="100" w:beforeAutospacing="1" w:after="100" w:afterAutospacing="1" w:line="240" w:lineRule="auto"/>
        <w:ind w:left="708"/>
        <w:rPr>
          <w:rFonts w:eastAsia="Times New Roman" w:cs="Times New Roman"/>
        </w:rPr>
      </w:pPr>
      <w:r w:rsidRPr="00E42848">
        <w:rPr>
          <w:rFonts w:eastAsia="Times New Roman" w:cs="Arial"/>
          <w:b/>
          <w:bCs/>
        </w:rPr>
        <w:t> </w:t>
      </w:r>
      <w:r w:rsidRPr="00E42848">
        <w:rPr>
          <w:rFonts w:eastAsia="Times New Roman" w:cs="Times New Roman"/>
        </w:rPr>
        <w:t xml:space="preserve">i </w:t>
      </w:r>
    </w:p>
    <w:p w:rsidR="00E42848" w:rsidRPr="00E42848" w:rsidRDefault="00E42848" w:rsidP="00E42848">
      <w:pPr>
        <w:spacing w:before="100" w:beforeAutospacing="1" w:after="100" w:afterAutospacing="1" w:line="240" w:lineRule="auto"/>
        <w:rPr>
          <w:rFonts w:eastAsia="Times New Roman" w:cs="Times New Roman"/>
        </w:rPr>
      </w:pPr>
      <w:r w:rsidRPr="00E42848">
        <w:rPr>
          <w:rFonts w:eastAsia="Times New Roman" w:cs="Times New Roman"/>
        </w:rPr>
        <w:t>niskogr, 4.OBORINSKA ODVODNJA:</w:t>
      </w:r>
    </w:p>
    <w:p w:rsidR="00E42848" w:rsidRPr="00E42848" w:rsidRDefault="00E42848" w:rsidP="00E42848">
      <w:pPr>
        <w:spacing w:before="100" w:beforeAutospacing="1" w:after="100" w:afterAutospacing="1" w:line="240" w:lineRule="auto"/>
        <w:rPr>
          <w:rFonts w:eastAsia="Times New Roman" w:cs="Times New Roman"/>
        </w:rPr>
      </w:pPr>
      <w:r w:rsidRPr="00E42848">
        <w:rPr>
          <w:rFonts w:eastAsia="Times New Roman" w:cs="Times New Roman"/>
        </w:rPr>
        <w:t xml:space="preserve">               </w:t>
      </w:r>
    </w:p>
    <w:tbl>
      <w:tblPr>
        <w:tblW w:w="7040" w:type="dxa"/>
        <w:tblInd w:w="785" w:type="dxa"/>
        <w:tblCellMar>
          <w:left w:w="0" w:type="dxa"/>
          <w:right w:w="0" w:type="dxa"/>
        </w:tblCellMar>
        <w:tblLook w:val="04A0"/>
      </w:tblPr>
      <w:tblGrid>
        <w:gridCol w:w="384"/>
        <w:gridCol w:w="384"/>
        <w:gridCol w:w="4464"/>
        <w:gridCol w:w="536"/>
        <w:gridCol w:w="276"/>
        <w:gridCol w:w="996"/>
      </w:tblGrid>
      <w:tr w:rsidR="00E42848" w:rsidRPr="00E42848" w:rsidTr="00E42848">
        <w:trPr>
          <w:trHeight w:val="1815"/>
        </w:trPr>
        <w:tc>
          <w:tcPr>
            <w:tcW w:w="345" w:type="dxa"/>
            <w:noWrap/>
            <w:tcMar>
              <w:top w:w="0" w:type="dxa"/>
              <w:left w:w="108" w:type="dxa"/>
              <w:bottom w:w="0" w:type="dxa"/>
              <w:right w:w="108" w:type="dxa"/>
            </w:tcMar>
            <w:hideMark/>
          </w:tcPr>
          <w:p w:rsidR="00E42848" w:rsidRPr="00E42848" w:rsidRDefault="00E42848" w:rsidP="00E42848">
            <w:pPr>
              <w:spacing w:before="100" w:beforeAutospacing="1" w:after="100" w:afterAutospacing="1" w:line="240" w:lineRule="auto"/>
              <w:jc w:val="right"/>
              <w:rPr>
                <w:rFonts w:eastAsia="Times New Roman" w:cs="Times New Roman"/>
              </w:rPr>
            </w:pPr>
            <w:r w:rsidRPr="00E42848">
              <w:rPr>
                <w:rFonts w:eastAsia="Times New Roman" w:cs="Arial"/>
              </w:rPr>
              <w:t>4.</w:t>
            </w:r>
          </w:p>
        </w:tc>
        <w:tc>
          <w:tcPr>
            <w:tcW w:w="345" w:type="dxa"/>
            <w:noWrap/>
            <w:tcMar>
              <w:top w:w="0" w:type="dxa"/>
              <w:left w:w="108" w:type="dxa"/>
              <w:bottom w:w="0" w:type="dxa"/>
              <w:right w:w="108" w:type="dxa"/>
            </w:tcMar>
            <w:hideMark/>
          </w:tcPr>
          <w:p w:rsidR="00E42848" w:rsidRPr="00E42848" w:rsidRDefault="00E42848" w:rsidP="00E42848">
            <w:pPr>
              <w:spacing w:before="100" w:beforeAutospacing="1" w:after="100" w:afterAutospacing="1" w:line="240" w:lineRule="auto"/>
              <w:rPr>
                <w:rFonts w:eastAsia="Times New Roman" w:cs="Times New Roman"/>
              </w:rPr>
            </w:pPr>
            <w:r w:rsidRPr="00E42848">
              <w:rPr>
                <w:rFonts w:eastAsia="Times New Roman" w:cs="Arial"/>
              </w:rPr>
              <w:t>5.</w:t>
            </w:r>
          </w:p>
        </w:tc>
        <w:tc>
          <w:tcPr>
            <w:tcW w:w="4542" w:type="dxa"/>
            <w:tcMar>
              <w:top w:w="0" w:type="dxa"/>
              <w:left w:w="108" w:type="dxa"/>
              <w:bottom w:w="0" w:type="dxa"/>
              <w:right w:w="108" w:type="dxa"/>
            </w:tcMar>
            <w:hideMark/>
          </w:tcPr>
          <w:p w:rsidR="00E42848" w:rsidRPr="00E42848" w:rsidRDefault="00E42848" w:rsidP="00E42848">
            <w:pPr>
              <w:spacing w:before="100" w:beforeAutospacing="1" w:after="100" w:afterAutospacing="1" w:line="240" w:lineRule="auto"/>
              <w:jc w:val="both"/>
              <w:rPr>
                <w:rFonts w:eastAsia="Times New Roman" w:cs="Times New Roman"/>
              </w:rPr>
            </w:pPr>
            <w:r w:rsidRPr="00E42848">
              <w:rPr>
                <w:rFonts w:eastAsia="Times New Roman" w:cs="Arial CE"/>
              </w:rPr>
              <w:t>Izrada rezervoara oborinske odvodnje V=30 m3,  prema projektiranom rješenju. Stavka podrazumjeva nabavu i ugradnju materijala kako je specificirano u projektnoj dokumentaciji sa svim prodorima i poklopcima.</w:t>
            </w:r>
            <w:r w:rsidRPr="00E42848">
              <w:rPr>
                <w:rFonts w:eastAsia="Times New Roman" w:cs="Arial CE"/>
              </w:rPr>
              <w:br/>
              <w:t>Obračun po kompletno nabavljenom i ugrađenom rezervoaru.</w:t>
            </w:r>
          </w:p>
        </w:tc>
        <w:tc>
          <w:tcPr>
            <w:tcW w:w="536" w:type="dxa"/>
            <w:noWrap/>
            <w:tcMar>
              <w:top w:w="0" w:type="dxa"/>
              <w:left w:w="108" w:type="dxa"/>
              <w:bottom w:w="0" w:type="dxa"/>
              <w:right w:w="108" w:type="dxa"/>
            </w:tcMar>
            <w:vAlign w:val="bottom"/>
            <w:hideMark/>
          </w:tcPr>
          <w:p w:rsidR="00E42848" w:rsidRPr="00E42848" w:rsidRDefault="00E42848" w:rsidP="00E42848">
            <w:pPr>
              <w:spacing w:before="100" w:beforeAutospacing="1" w:after="100" w:afterAutospacing="1" w:line="240" w:lineRule="auto"/>
              <w:jc w:val="center"/>
              <w:rPr>
                <w:rFonts w:eastAsia="Times New Roman" w:cs="Times New Roman"/>
              </w:rPr>
            </w:pPr>
            <w:r w:rsidRPr="00E42848">
              <w:rPr>
                <w:rFonts w:eastAsia="Times New Roman" w:cs="Arial CE"/>
              </w:rPr>
              <w:t>kpl</w:t>
            </w:r>
          </w:p>
        </w:tc>
        <w:tc>
          <w:tcPr>
            <w:tcW w:w="276" w:type="dxa"/>
            <w:noWrap/>
            <w:tcMar>
              <w:top w:w="0" w:type="dxa"/>
              <w:left w:w="108" w:type="dxa"/>
              <w:bottom w:w="0" w:type="dxa"/>
              <w:right w:w="108" w:type="dxa"/>
            </w:tcMar>
            <w:vAlign w:val="bottom"/>
            <w:hideMark/>
          </w:tcPr>
          <w:p w:rsidR="00E42848" w:rsidRPr="00E42848" w:rsidRDefault="00E42848" w:rsidP="00E42848">
            <w:pPr>
              <w:spacing w:after="0" w:line="240" w:lineRule="auto"/>
              <w:rPr>
                <w:rFonts w:eastAsia="Times New Roman" w:cs="Times New Roman"/>
              </w:rPr>
            </w:pPr>
          </w:p>
        </w:tc>
        <w:tc>
          <w:tcPr>
            <w:tcW w:w="996" w:type="dxa"/>
            <w:noWrap/>
            <w:tcMar>
              <w:top w:w="0" w:type="dxa"/>
              <w:left w:w="108" w:type="dxa"/>
              <w:bottom w:w="0" w:type="dxa"/>
              <w:right w:w="108" w:type="dxa"/>
            </w:tcMar>
            <w:vAlign w:val="bottom"/>
            <w:hideMark/>
          </w:tcPr>
          <w:p w:rsidR="00E42848" w:rsidRPr="00E42848" w:rsidRDefault="00E42848" w:rsidP="00E42848">
            <w:pPr>
              <w:spacing w:before="100" w:beforeAutospacing="1" w:after="100" w:afterAutospacing="1" w:line="240" w:lineRule="auto"/>
              <w:jc w:val="right"/>
              <w:rPr>
                <w:rFonts w:eastAsia="Times New Roman" w:cs="Times New Roman"/>
              </w:rPr>
            </w:pPr>
            <w:r w:rsidRPr="00E42848">
              <w:rPr>
                <w:rFonts w:eastAsia="Times New Roman" w:cs="Arial CE"/>
                <w:color w:val="0000FF"/>
              </w:rPr>
              <w:t>1,00</w:t>
            </w:r>
          </w:p>
        </w:tc>
      </w:tr>
    </w:tbl>
    <w:p w:rsidR="00E42848" w:rsidRPr="00E42848" w:rsidRDefault="00E42848" w:rsidP="00E42848">
      <w:pPr>
        <w:spacing w:before="100" w:beforeAutospacing="1" w:after="100" w:afterAutospacing="1" w:line="240" w:lineRule="auto"/>
        <w:rPr>
          <w:rFonts w:eastAsia="Times New Roman" w:cs="Times New Roman"/>
        </w:rPr>
      </w:pPr>
      <w:r w:rsidRPr="00E42848">
        <w:rPr>
          <w:rFonts w:eastAsia="Times New Roman" w:cs="Times New Roman"/>
        </w:rPr>
        <w:t> </w:t>
      </w:r>
    </w:p>
    <w:p w:rsidR="00E42848" w:rsidRPr="00E42848" w:rsidRDefault="00E42848" w:rsidP="00E42848">
      <w:pPr>
        <w:spacing w:before="100" w:beforeAutospacing="1" w:after="100" w:afterAutospacing="1" w:line="240" w:lineRule="auto"/>
        <w:ind w:left="786" w:hanging="360"/>
        <w:rPr>
          <w:rFonts w:eastAsia="Times New Roman" w:cs="Times New Roman"/>
        </w:rPr>
      </w:pPr>
      <w:r w:rsidRPr="00E42848">
        <w:rPr>
          <w:rFonts w:eastAsia="Times New Roman" w:cs="Times New Roman"/>
          <w:b/>
          <w:bCs/>
        </w:rPr>
        <w:t xml:space="preserve">4.       </w:t>
      </w:r>
      <w:r w:rsidRPr="00E42848">
        <w:rPr>
          <w:rFonts w:eastAsia="Times New Roman" w:cs="Times New Roman"/>
        </w:rPr>
        <w:t xml:space="preserve">Molimo Vas mjere ili skice komore za vodomjer? VIK, INSTALACIJE KANALIZACIJE, </w:t>
      </w:r>
      <w:r w:rsidRPr="00E42848">
        <w:rPr>
          <w:rFonts w:eastAsia="Times New Roman" w:cs="Arial"/>
        </w:rPr>
        <w:t>3. GRAĐEVINSKI  RADOVI:</w:t>
      </w:r>
    </w:p>
    <w:tbl>
      <w:tblPr>
        <w:tblW w:w="6980" w:type="dxa"/>
        <w:tblInd w:w="817" w:type="dxa"/>
        <w:tblCellMar>
          <w:left w:w="0" w:type="dxa"/>
          <w:right w:w="0" w:type="dxa"/>
        </w:tblCellMar>
        <w:tblLook w:val="04A0"/>
      </w:tblPr>
      <w:tblGrid>
        <w:gridCol w:w="384"/>
        <w:gridCol w:w="384"/>
        <w:gridCol w:w="4355"/>
        <w:gridCol w:w="756"/>
        <w:gridCol w:w="276"/>
        <w:gridCol w:w="825"/>
      </w:tblGrid>
      <w:tr w:rsidR="00E42848" w:rsidRPr="00E42848" w:rsidTr="00E42848">
        <w:trPr>
          <w:trHeight w:val="2835"/>
        </w:trPr>
        <w:tc>
          <w:tcPr>
            <w:tcW w:w="345" w:type="dxa"/>
            <w:noWrap/>
            <w:tcMar>
              <w:top w:w="0" w:type="dxa"/>
              <w:left w:w="108" w:type="dxa"/>
              <w:bottom w:w="0" w:type="dxa"/>
              <w:right w:w="108" w:type="dxa"/>
            </w:tcMar>
            <w:hideMark/>
          </w:tcPr>
          <w:p w:rsidR="00E42848" w:rsidRPr="00E42848" w:rsidRDefault="00E42848" w:rsidP="00E42848">
            <w:pPr>
              <w:spacing w:before="100" w:beforeAutospacing="1" w:after="100" w:afterAutospacing="1" w:line="240" w:lineRule="auto"/>
              <w:jc w:val="right"/>
              <w:rPr>
                <w:rFonts w:eastAsia="Times New Roman" w:cs="Times New Roman"/>
              </w:rPr>
            </w:pPr>
            <w:r w:rsidRPr="00E42848">
              <w:rPr>
                <w:rFonts w:eastAsia="Times New Roman" w:cs="Arial"/>
              </w:rPr>
              <w:t>3.</w:t>
            </w:r>
          </w:p>
        </w:tc>
        <w:tc>
          <w:tcPr>
            <w:tcW w:w="345" w:type="dxa"/>
            <w:noWrap/>
            <w:tcMar>
              <w:top w:w="0" w:type="dxa"/>
              <w:left w:w="108" w:type="dxa"/>
              <w:bottom w:w="0" w:type="dxa"/>
              <w:right w:w="108" w:type="dxa"/>
            </w:tcMar>
            <w:hideMark/>
          </w:tcPr>
          <w:p w:rsidR="00E42848" w:rsidRPr="00E42848" w:rsidRDefault="00E42848" w:rsidP="00E42848">
            <w:pPr>
              <w:spacing w:before="100" w:beforeAutospacing="1" w:after="100" w:afterAutospacing="1" w:line="240" w:lineRule="auto"/>
              <w:rPr>
                <w:rFonts w:eastAsia="Times New Roman" w:cs="Times New Roman"/>
              </w:rPr>
            </w:pPr>
            <w:r w:rsidRPr="00E42848">
              <w:rPr>
                <w:rFonts w:eastAsia="Times New Roman" w:cs="Arial"/>
              </w:rPr>
              <w:t>9.</w:t>
            </w:r>
          </w:p>
        </w:tc>
        <w:tc>
          <w:tcPr>
            <w:tcW w:w="4542" w:type="dxa"/>
            <w:tcMar>
              <w:top w:w="0" w:type="dxa"/>
              <w:left w:w="108" w:type="dxa"/>
              <w:bottom w:w="0" w:type="dxa"/>
              <w:right w:w="108" w:type="dxa"/>
            </w:tcMar>
            <w:hideMark/>
          </w:tcPr>
          <w:p w:rsidR="00E42848" w:rsidRPr="00E42848" w:rsidRDefault="00E42848" w:rsidP="00E42848">
            <w:pPr>
              <w:spacing w:before="100" w:beforeAutospacing="1" w:after="100" w:afterAutospacing="1" w:line="240" w:lineRule="auto"/>
              <w:rPr>
                <w:rFonts w:eastAsia="Times New Roman" w:cs="Times New Roman"/>
              </w:rPr>
            </w:pPr>
            <w:r w:rsidRPr="00E42848">
              <w:rPr>
                <w:rFonts w:eastAsia="Times New Roman" w:cs="Arial CE"/>
              </w:rPr>
              <w:t>Nabava i doprema na gradilište materijala i izvedba armiranobetonske komore za vodomjer u vodonepropusnom betonu MB-30 sa atestom za vodonepropusnost i odgovarajućoj oplati. Ulaz u komoru izvesti veličine 60/60 cm s pripadajućim tipskim lijevano željeznim poklopcem  i penjalicama na razmaku 30 cm. S unutarnje strane zidove i dno obraditi vodonepropusnom žbukom.</w:t>
            </w:r>
            <w:r w:rsidRPr="00E42848">
              <w:rPr>
                <w:rFonts w:eastAsia="Times New Roman" w:cs="Arial CE"/>
              </w:rPr>
              <w:br/>
              <w:t>Prodore cijevi kroz stijenke izvršiti bušenjem uređejima s krunom i ugradnjom provodnica Aplex mono proizvođača ACO ili jednakovrijedan proizvod.</w:t>
            </w:r>
          </w:p>
        </w:tc>
        <w:tc>
          <w:tcPr>
            <w:tcW w:w="756" w:type="dxa"/>
            <w:noWrap/>
            <w:tcMar>
              <w:top w:w="0" w:type="dxa"/>
              <w:left w:w="108" w:type="dxa"/>
              <w:bottom w:w="0" w:type="dxa"/>
              <w:right w:w="108" w:type="dxa"/>
            </w:tcMar>
            <w:vAlign w:val="bottom"/>
            <w:hideMark/>
          </w:tcPr>
          <w:p w:rsidR="00E42848" w:rsidRPr="00E42848" w:rsidRDefault="00E42848" w:rsidP="00E42848">
            <w:pPr>
              <w:spacing w:before="100" w:beforeAutospacing="1" w:after="100" w:afterAutospacing="1" w:line="240" w:lineRule="auto"/>
              <w:jc w:val="center"/>
              <w:rPr>
                <w:rFonts w:eastAsia="Times New Roman" w:cs="Times New Roman"/>
              </w:rPr>
            </w:pPr>
            <w:r w:rsidRPr="00E42848">
              <w:rPr>
                <w:rFonts w:eastAsia="Times New Roman" w:cs="Arial CE"/>
              </w:rPr>
              <w:t>kom</w:t>
            </w:r>
          </w:p>
        </w:tc>
        <w:tc>
          <w:tcPr>
            <w:tcW w:w="276" w:type="dxa"/>
            <w:noWrap/>
            <w:tcMar>
              <w:top w:w="0" w:type="dxa"/>
              <w:left w:w="108" w:type="dxa"/>
              <w:bottom w:w="0" w:type="dxa"/>
              <w:right w:w="108" w:type="dxa"/>
            </w:tcMar>
            <w:vAlign w:val="bottom"/>
            <w:hideMark/>
          </w:tcPr>
          <w:p w:rsidR="00E42848" w:rsidRPr="00E42848" w:rsidRDefault="00E42848" w:rsidP="00E42848">
            <w:pPr>
              <w:spacing w:after="0" w:line="240" w:lineRule="auto"/>
              <w:rPr>
                <w:rFonts w:eastAsia="Times New Roman" w:cs="Times New Roman"/>
              </w:rPr>
            </w:pPr>
          </w:p>
        </w:tc>
        <w:tc>
          <w:tcPr>
            <w:tcW w:w="716" w:type="dxa"/>
            <w:noWrap/>
            <w:tcMar>
              <w:top w:w="0" w:type="dxa"/>
              <w:left w:w="108" w:type="dxa"/>
              <w:bottom w:w="0" w:type="dxa"/>
              <w:right w:w="108" w:type="dxa"/>
            </w:tcMar>
            <w:vAlign w:val="bottom"/>
            <w:hideMark/>
          </w:tcPr>
          <w:p w:rsidR="00E42848" w:rsidRPr="00E42848" w:rsidRDefault="00E42848" w:rsidP="00E42848">
            <w:pPr>
              <w:spacing w:before="100" w:beforeAutospacing="1" w:after="100" w:afterAutospacing="1" w:line="240" w:lineRule="auto"/>
              <w:jc w:val="right"/>
              <w:rPr>
                <w:rFonts w:eastAsia="Times New Roman" w:cs="Times New Roman"/>
              </w:rPr>
            </w:pPr>
            <w:r w:rsidRPr="00E42848">
              <w:rPr>
                <w:rFonts w:eastAsia="Times New Roman" w:cs="Arial CE"/>
              </w:rPr>
              <w:t xml:space="preserve">          1 </w:t>
            </w:r>
          </w:p>
        </w:tc>
      </w:tr>
    </w:tbl>
    <w:p w:rsidR="00E42848" w:rsidRPr="00E42848" w:rsidRDefault="00E42848" w:rsidP="00E42848">
      <w:pPr>
        <w:spacing w:before="100" w:beforeAutospacing="1" w:after="100" w:afterAutospacing="1" w:line="240" w:lineRule="auto"/>
        <w:rPr>
          <w:rFonts w:eastAsia="Times New Roman" w:cs="Times New Roman"/>
        </w:rPr>
      </w:pPr>
      <w:r w:rsidRPr="00E42848">
        <w:rPr>
          <w:rFonts w:eastAsia="Times New Roman" w:cs="Times New Roman"/>
        </w:rPr>
        <w:t xml:space="preserve">2. </w:t>
      </w:r>
    </w:p>
    <w:tbl>
      <w:tblPr>
        <w:tblW w:w="7640" w:type="dxa"/>
        <w:tblInd w:w="-13" w:type="dxa"/>
        <w:tblCellMar>
          <w:left w:w="0" w:type="dxa"/>
          <w:right w:w="0" w:type="dxa"/>
        </w:tblCellMar>
        <w:tblLook w:val="04A0"/>
      </w:tblPr>
      <w:tblGrid>
        <w:gridCol w:w="2803"/>
        <w:gridCol w:w="3120"/>
        <w:gridCol w:w="885"/>
        <w:gridCol w:w="832"/>
      </w:tblGrid>
      <w:tr w:rsidR="00E42848" w:rsidRPr="00E42848" w:rsidTr="00E42848">
        <w:trPr>
          <w:gridAfter w:val="1"/>
          <w:wAfter w:w="1120" w:type="dxa"/>
          <w:trHeight w:val="300"/>
        </w:trPr>
        <w:tc>
          <w:tcPr>
            <w:tcW w:w="5120" w:type="dxa"/>
            <w:tcMar>
              <w:top w:w="0" w:type="dxa"/>
              <w:left w:w="108" w:type="dxa"/>
              <w:bottom w:w="0" w:type="dxa"/>
              <w:right w:w="108" w:type="dxa"/>
            </w:tcMar>
            <w:hideMark/>
          </w:tcPr>
          <w:p w:rsidR="00E42848" w:rsidRPr="00E42848" w:rsidRDefault="00E42848" w:rsidP="00E42848">
            <w:pPr>
              <w:spacing w:before="100" w:beforeAutospacing="1" w:after="100" w:afterAutospacing="1" w:line="240" w:lineRule="auto"/>
              <w:rPr>
                <w:rFonts w:eastAsia="Times New Roman" w:cs="Times New Roman"/>
              </w:rPr>
            </w:pPr>
            <w:r w:rsidRPr="00E42848">
              <w:rPr>
                <w:rFonts w:eastAsia="Times New Roman" w:cs="Arial"/>
                <w:b/>
                <w:bCs/>
              </w:rPr>
              <w:lastRenderedPageBreak/>
              <w:t>Dimnjak</w:t>
            </w:r>
          </w:p>
        </w:tc>
        <w:tc>
          <w:tcPr>
            <w:tcW w:w="700" w:type="dxa"/>
            <w:noWrap/>
            <w:tcMar>
              <w:top w:w="0" w:type="dxa"/>
              <w:left w:w="108" w:type="dxa"/>
              <w:bottom w:w="0" w:type="dxa"/>
              <w:right w:w="108" w:type="dxa"/>
            </w:tcMar>
            <w:vAlign w:val="bottom"/>
            <w:hideMark/>
          </w:tcPr>
          <w:p w:rsidR="00E42848" w:rsidRPr="00E42848" w:rsidRDefault="00E42848" w:rsidP="00E42848">
            <w:pPr>
              <w:spacing w:after="0" w:line="240" w:lineRule="auto"/>
              <w:rPr>
                <w:rFonts w:eastAsia="Times New Roman" w:cs="Times New Roman"/>
              </w:rPr>
            </w:pPr>
          </w:p>
        </w:tc>
        <w:tc>
          <w:tcPr>
            <w:tcW w:w="1120" w:type="dxa"/>
            <w:tcMar>
              <w:top w:w="0" w:type="dxa"/>
              <w:left w:w="108" w:type="dxa"/>
              <w:bottom w:w="0" w:type="dxa"/>
              <w:right w:w="108" w:type="dxa"/>
            </w:tcMar>
            <w:vAlign w:val="bottom"/>
            <w:hideMark/>
          </w:tcPr>
          <w:p w:rsidR="00E42848" w:rsidRPr="00E42848" w:rsidRDefault="00E42848" w:rsidP="00E42848">
            <w:pPr>
              <w:spacing w:after="0" w:line="240" w:lineRule="auto"/>
              <w:rPr>
                <w:rFonts w:eastAsia="Times New Roman" w:cs="Times New Roman"/>
              </w:rPr>
            </w:pPr>
          </w:p>
        </w:tc>
      </w:tr>
      <w:tr w:rsidR="00E42848" w:rsidRPr="00E42848" w:rsidTr="00E42848">
        <w:trPr>
          <w:trHeight w:val="1785"/>
        </w:trPr>
        <w:tc>
          <w:tcPr>
            <w:tcW w:w="700" w:type="dxa"/>
            <w:noWrap/>
            <w:tcMar>
              <w:top w:w="0" w:type="dxa"/>
              <w:left w:w="108" w:type="dxa"/>
              <w:bottom w:w="0" w:type="dxa"/>
              <w:right w:w="108" w:type="dxa"/>
            </w:tcMar>
            <w:hideMark/>
          </w:tcPr>
          <w:p w:rsidR="00E42848" w:rsidRPr="00E42848" w:rsidRDefault="00E42848" w:rsidP="00E42848">
            <w:pPr>
              <w:spacing w:after="0" w:line="240" w:lineRule="auto"/>
              <w:rPr>
                <w:rFonts w:eastAsia="Times New Roman" w:cs="Times New Roman"/>
              </w:rPr>
            </w:pPr>
          </w:p>
        </w:tc>
        <w:tc>
          <w:tcPr>
            <w:tcW w:w="5120" w:type="dxa"/>
            <w:tcMar>
              <w:top w:w="0" w:type="dxa"/>
              <w:left w:w="108" w:type="dxa"/>
              <w:bottom w:w="0" w:type="dxa"/>
              <w:right w:w="108" w:type="dxa"/>
            </w:tcMar>
            <w:hideMark/>
          </w:tcPr>
          <w:p w:rsidR="00E42848" w:rsidRPr="00E42848" w:rsidRDefault="00E42848" w:rsidP="00E42848">
            <w:pPr>
              <w:spacing w:before="100" w:beforeAutospacing="1" w:after="100" w:afterAutospacing="1" w:line="240" w:lineRule="auto"/>
              <w:rPr>
                <w:rFonts w:eastAsia="Times New Roman" w:cs="Times New Roman"/>
              </w:rPr>
            </w:pPr>
            <w:r w:rsidRPr="00E42848">
              <w:rPr>
                <w:rFonts w:eastAsia="Times New Roman" w:cs="Arial"/>
              </w:rPr>
              <w:t>Dobava i ugradnja dimnjaka cca 7,0 m, u cijenu predvidjeti sve komplet sa fazonskim komadima za priključenje dimnjače, fazonske komade za čišćenje, šamotne cijevi, oblogu, termoizolaciju, obzid iznad krova cca. 1,0 metara opekom, betoniranje konzola za obzid, betonsku kapu, ventiliranu cijev iznad dim. kape te skela.</w:t>
            </w:r>
          </w:p>
        </w:tc>
        <w:tc>
          <w:tcPr>
            <w:tcW w:w="700" w:type="dxa"/>
            <w:noWrap/>
            <w:tcMar>
              <w:top w:w="0" w:type="dxa"/>
              <w:left w:w="108" w:type="dxa"/>
              <w:bottom w:w="0" w:type="dxa"/>
              <w:right w:w="108" w:type="dxa"/>
            </w:tcMar>
            <w:vAlign w:val="bottom"/>
            <w:hideMark/>
          </w:tcPr>
          <w:p w:rsidR="00E42848" w:rsidRPr="00E42848" w:rsidRDefault="00E42848" w:rsidP="00E42848">
            <w:pPr>
              <w:spacing w:after="0" w:line="240" w:lineRule="auto"/>
              <w:rPr>
                <w:rFonts w:eastAsia="Times New Roman" w:cs="Times New Roman"/>
              </w:rPr>
            </w:pPr>
          </w:p>
        </w:tc>
        <w:tc>
          <w:tcPr>
            <w:tcW w:w="1120" w:type="dxa"/>
            <w:tcMar>
              <w:top w:w="0" w:type="dxa"/>
              <w:left w:w="108" w:type="dxa"/>
              <w:bottom w:w="0" w:type="dxa"/>
              <w:right w:w="108" w:type="dxa"/>
            </w:tcMar>
            <w:vAlign w:val="bottom"/>
            <w:hideMark/>
          </w:tcPr>
          <w:p w:rsidR="00E42848" w:rsidRPr="00E42848" w:rsidRDefault="00E42848" w:rsidP="00E42848">
            <w:pPr>
              <w:spacing w:after="0" w:line="240" w:lineRule="auto"/>
              <w:rPr>
                <w:rFonts w:eastAsia="Times New Roman" w:cs="Times New Roman"/>
              </w:rPr>
            </w:pPr>
          </w:p>
        </w:tc>
      </w:tr>
      <w:tr w:rsidR="00E42848" w:rsidRPr="00E42848" w:rsidTr="00E42848">
        <w:trPr>
          <w:trHeight w:val="300"/>
        </w:trPr>
        <w:tc>
          <w:tcPr>
            <w:tcW w:w="700" w:type="dxa"/>
            <w:noWrap/>
            <w:tcMar>
              <w:top w:w="0" w:type="dxa"/>
              <w:left w:w="108" w:type="dxa"/>
              <w:bottom w:w="0" w:type="dxa"/>
              <w:right w:w="108" w:type="dxa"/>
            </w:tcMar>
            <w:hideMark/>
          </w:tcPr>
          <w:p w:rsidR="00E42848" w:rsidRPr="00E42848" w:rsidRDefault="00E42848" w:rsidP="00E42848">
            <w:pPr>
              <w:spacing w:after="0" w:line="240" w:lineRule="auto"/>
              <w:rPr>
                <w:rFonts w:eastAsia="Times New Roman" w:cs="Times New Roman"/>
              </w:rPr>
            </w:pPr>
          </w:p>
        </w:tc>
        <w:tc>
          <w:tcPr>
            <w:tcW w:w="5120" w:type="dxa"/>
            <w:tcMar>
              <w:top w:w="0" w:type="dxa"/>
              <w:left w:w="108" w:type="dxa"/>
              <w:bottom w:w="0" w:type="dxa"/>
              <w:right w:w="108" w:type="dxa"/>
            </w:tcMar>
            <w:hideMark/>
          </w:tcPr>
          <w:p w:rsidR="00E42848" w:rsidRPr="00E42848" w:rsidRDefault="00E42848" w:rsidP="00E42848">
            <w:pPr>
              <w:spacing w:after="0" w:line="240" w:lineRule="auto"/>
              <w:rPr>
                <w:rFonts w:eastAsia="Times New Roman" w:cs="Times New Roman"/>
              </w:rPr>
            </w:pPr>
          </w:p>
        </w:tc>
        <w:tc>
          <w:tcPr>
            <w:tcW w:w="700" w:type="dxa"/>
            <w:noWrap/>
            <w:tcMar>
              <w:top w:w="0" w:type="dxa"/>
              <w:left w:w="108" w:type="dxa"/>
              <w:bottom w:w="0" w:type="dxa"/>
              <w:right w:w="108" w:type="dxa"/>
            </w:tcMar>
            <w:vAlign w:val="bottom"/>
            <w:hideMark/>
          </w:tcPr>
          <w:p w:rsidR="00E42848" w:rsidRPr="00E42848" w:rsidRDefault="00E42848" w:rsidP="00E42848">
            <w:pPr>
              <w:spacing w:before="100" w:beforeAutospacing="1" w:after="100" w:afterAutospacing="1" w:line="240" w:lineRule="auto"/>
              <w:jc w:val="center"/>
              <w:rPr>
                <w:rFonts w:eastAsia="Times New Roman" w:cs="Times New Roman"/>
              </w:rPr>
            </w:pPr>
            <w:r w:rsidRPr="00E42848">
              <w:rPr>
                <w:rFonts w:eastAsia="Times New Roman" w:cs="Arial"/>
              </w:rPr>
              <w:t>kom</w:t>
            </w:r>
          </w:p>
        </w:tc>
        <w:tc>
          <w:tcPr>
            <w:tcW w:w="1120" w:type="dxa"/>
            <w:tcMar>
              <w:top w:w="0" w:type="dxa"/>
              <w:left w:w="108" w:type="dxa"/>
              <w:bottom w:w="0" w:type="dxa"/>
              <w:right w:w="108" w:type="dxa"/>
            </w:tcMar>
            <w:vAlign w:val="bottom"/>
            <w:hideMark/>
          </w:tcPr>
          <w:p w:rsidR="00E42848" w:rsidRPr="00E42848" w:rsidRDefault="00E42848" w:rsidP="00E42848">
            <w:pPr>
              <w:spacing w:before="100" w:beforeAutospacing="1" w:after="100" w:afterAutospacing="1" w:line="240" w:lineRule="auto"/>
              <w:jc w:val="right"/>
              <w:rPr>
                <w:rFonts w:eastAsia="Times New Roman" w:cs="Times New Roman"/>
              </w:rPr>
            </w:pPr>
            <w:r w:rsidRPr="00E42848">
              <w:rPr>
                <w:rFonts w:eastAsia="Times New Roman" w:cs="Arial"/>
              </w:rPr>
              <w:t>2,00</w:t>
            </w:r>
          </w:p>
        </w:tc>
      </w:tr>
    </w:tbl>
    <w:p w:rsidR="00E42848" w:rsidRPr="00E42848" w:rsidRDefault="00E42848" w:rsidP="00E42848">
      <w:pPr>
        <w:spacing w:before="100" w:beforeAutospacing="1" w:after="100" w:afterAutospacing="1" w:line="240" w:lineRule="auto"/>
        <w:rPr>
          <w:rFonts w:eastAsia="Times New Roman" w:cs="Times New Roman"/>
        </w:rPr>
      </w:pPr>
      <w:r w:rsidRPr="00E42848">
        <w:rPr>
          <w:rFonts w:eastAsia="Times New Roman" w:cs="Times New Roman"/>
        </w:rPr>
        <w:t>Potrebno nam je znati koji je promjer dimnjaka (fi) koji Vam je potreban i za što bi se koristio (vrsta goriva) te da li je potrebna ventilacijska cijev? Molimo Vas malo detaljniji opis kako bi Vam ponudili ispravnu vrstu dimnjaka.</w:t>
      </w:r>
    </w:p>
    <w:p w:rsidR="00E42848" w:rsidRPr="00E42848" w:rsidRDefault="00E42848" w:rsidP="00E42848">
      <w:pPr>
        <w:rPr>
          <w:rFonts w:eastAsia="Times New Roman" w:cs="Times New Roman"/>
          <w:b/>
          <w:bCs/>
        </w:rPr>
      </w:pPr>
      <w:r w:rsidRPr="00E42848">
        <w:rPr>
          <w:rFonts w:eastAsia="Times New Roman" w:cs="Times New Roman"/>
        </w:rPr>
        <w:t>3.</w:t>
      </w:r>
      <w:r w:rsidRPr="00E42848">
        <w:rPr>
          <w:b/>
          <w:bCs/>
        </w:rPr>
        <w:t xml:space="preserve"> </w:t>
      </w:r>
      <w:r w:rsidRPr="00E42848">
        <w:rPr>
          <w:rFonts w:eastAsia="Times New Roman" w:cs="Times New Roman"/>
          <w:b/>
          <w:bCs/>
        </w:rPr>
        <w:t> </w:t>
      </w:r>
    </w:p>
    <w:p w:rsidR="00E42848" w:rsidRPr="00E42848" w:rsidRDefault="00E42848" w:rsidP="00E42848">
      <w:pPr>
        <w:jc w:val="both"/>
        <w:rPr>
          <w:rFonts w:eastAsia="Times New Roman" w:cs="Times New Roman"/>
        </w:rPr>
      </w:pPr>
      <w:r w:rsidRPr="00E42848">
        <w:rPr>
          <w:rFonts w:eastAsia="Times New Roman" w:cs="Times New Roman"/>
          <w:b/>
          <w:bCs/>
        </w:rPr>
        <w:t xml:space="preserve">   </w:t>
      </w:r>
      <w:r w:rsidRPr="00E42848">
        <w:rPr>
          <w:rFonts w:eastAsia="Times New Roman" w:cs="Times New Roman"/>
        </w:rPr>
        <w:t>Dobavljači panela nas traže detalj krovne konstrukcije. Molimo Vas da nam pošaljete tlocrt krovišta iz kojega je vidljiva krovna konstrukcija.</w:t>
      </w:r>
    </w:p>
    <w:p w:rsidR="00E42848" w:rsidRPr="00E42848" w:rsidRDefault="00E42848" w:rsidP="00E42848">
      <w:pPr>
        <w:jc w:val="both"/>
        <w:rPr>
          <w:rFonts w:eastAsia="Times New Roman" w:cs="Times New Roman"/>
        </w:rPr>
      </w:pPr>
      <w:r w:rsidRPr="00E42848">
        <w:rPr>
          <w:rFonts w:eastAsia="Times New Roman" w:cs="Times New Roman"/>
        </w:rPr>
        <w:t>4.</w:t>
      </w:r>
    </w:p>
    <w:p w:rsidR="00E42848" w:rsidRPr="00E42848" w:rsidRDefault="00E42848" w:rsidP="00E42848">
      <w:pPr>
        <w:jc w:val="both"/>
        <w:rPr>
          <w:rFonts w:eastAsia="Times New Roman" w:cs="Times New Roman"/>
        </w:rPr>
      </w:pPr>
      <w:r w:rsidRPr="00E42848">
        <w:t>Koja je vrsta furnira na unutarnjim drvenim vratima?</w:t>
      </w:r>
    </w:p>
    <w:p w:rsidR="00B75F34" w:rsidRDefault="00B75F34" w:rsidP="00B75F34">
      <w:pPr>
        <w:pStyle w:val="Footer"/>
        <w:rPr>
          <w:rFonts w:eastAsia="Times New Roman"/>
          <w:sz w:val="24"/>
          <w:szCs w:val="24"/>
        </w:rPr>
      </w:pPr>
      <w:r>
        <w:rPr>
          <w:rFonts w:eastAsia="Times New Roman"/>
          <w:sz w:val="24"/>
          <w:szCs w:val="24"/>
        </w:rPr>
        <w:t xml:space="preserve">S obzirom da se traženo nalazi u projektnoj dokumentaciji za izgradnju Društvenog doma u Kneževu, zainteresirani </w:t>
      </w:r>
      <w:r w:rsidRPr="00B75F34">
        <w:rPr>
          <w:rFonts w:eastAsia="Times New Roman"/>
          <w:sz w:val="24"/>
          <w:szCs w:val="24"/>
        </w:rPr>
        <w:t>ponuditelji</w:t>
      </w:r>
      <w:r>
        <w:rPr>
          <w:rFonts w:eastAsia="Times New Roman"/>
          <w:sz w:val="24"/>
          <w:szCs w:val="24"/>
        </w:rPr>
        <w:t xml:space="preserve"> </w:t>
      </w:r>
      <w:r w:rsidR="00BA1873">
        <w:rPr>
          <w:rFonts w:eastAsia="Times New Roman"/>
          <w:sz w:val="24"/>
          <w:szCs w:val="24"/>
        </w:rPr>
        <w:t xml:space="preserve">imaju pravo </w:t>
      </w:r>
      <w:r w:rsidRPr="00B75F34">
        <w:rPr>
          <w:rFonts w:eastAsia="Times New Roman"/>
          <w:sz w:val="24"/>
          <w:szCs w:val="24"/>
        </w:rPr>
        <w:t xml:space="preserve"> uvida u projektnu dokumentaciju radnim danom u vremenu od 07:00 do 15:00 sati</w:t>
      </w:r>
      <w:r>
        <w:rPr>
          <w:rFonts w:eastAsia="Times New Roman"/>
          <w:sz w:val="24"/>
          <w:szCs w:val="24"/>
        </w:rPr>
        <w:t xml:space="preserve"> u prostorijama Općine Popovac, V. Nazora 32, Popovac</w:t>
      </w:r>
      <w:r w:rsidR="00BA1873">
        <w:rPr>
          <w:rFonts w:eastAsia="Times New Roman"/>
          <w:sz w:val="24"/>
          <w:szCs w:val="24"/>
        </w:rPr>
        <w:t>, a kako je navedeno u Dokumentaciji za nadmetanje.</w:t>
      </w:r>
    </w:p>
    <w:p w:rsidR="00B75F34" w:rsidRPr="00B75F34" w:rsidRDefault="00B75F34" w:rsidP="00B75F34">
      <w:pPr>
        <w:pStyle w:val="Footer"/>
        <w:rPr>
          <w:rFonts w:eastAsia="Times New Roman"/>
          <w:sz w:val="24"/>
          <w:szCs w:val="24"/>
          <w:u w:val="single"/>
        </w:rPr>
      </w:pPr>
    </w:p>
    <w:p w:rsidR="00867AE4" w:rsidRPr="00881A5E" w:rsidRDefault="00867AE4" w:rsidP="00053AF0">
      <w:pPr>
        <w:spacing w:after="0" w:line="240" w:lineRule="auto"/>
        <w:rPr>
          <w:rFonts w:cs="Helvetica"/>
          <w:sz w:val="24"/>
          <w:szCs w:val="24"/>
          <w:shd w:val="clear" w:color="auto" w:fill="FFFFFF"/>
        </w:rPr>
      </w:pPr>
    </w:p>
    <w:p w:rsidR="00867AE4" w:rsidRPr="00881A5E" w:rsidRDefault="008545E9" w:rsidP="008545E9">
      <w:pPr>
        <w:spacing w:after="0" w:line="240" w:lineRule="auto"/>
        <w:jc w:val="right"/>
        <w:rPr>
          <w:rFonts w:cs="Helvetica"/>
          <w:sz w:val="24"/>
          <w:szCs w:val="24"/>
          <w:shd w:val="clear" w:color="auto" w:fill="FFFFFF"/>
        </w:rPr>
      </w:pPr>
      <w:r>
        <w:rPr>
          <w:rFonts w:cs="Helvetica"/>
          <w:sz w:val="24"/>
          <w:szCs w:val="24"/>
          <w:shd w:val="clear" w:color="auto" w:fill="FFFFFF"/>
        </w:rPr>
        <w:t>Ovlašteni predstavnici naručitelja</w:t>
      </w:r>
    </w:p>
    <w:sectPr w:rsidR="00867AE4" w:rsidRPr="00881A5E" w:rsidSect="00E70A8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Helvetica">
    <w:panose1 w:val="020B0604020202020204"/>
    <w:charset w:val="EE"/>
    <w:family w:val="swiss"/>
    <w:pitch w:val="variable"/>
    <w:sig w:usb0="E0002AFF" w:usb1="C0007843" w:usb2="00000009" w:usb3="00000000" w:csb0="000001FF" w:csb1="00000000"/>
  </w:font>
  <w:font w:name="Arial CE">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FC3751"/>
    <w:multiLevelType w:val="hybridMultilevel"/>
    <w:tmpl w:val="0778F31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053AF0"/>
    <w:rsid w:val="00053AF0"/>
    <w:rsid w:val="007F16EA"/>
    <w:rsid w:val="008545E9"/>
    <w:rsid w:val="00867AE4"/>
    <w:rsid w:val="00881A5E"/>
    <w:rsid w:val="008F4F0C"/>
    <w:rsid w:val="00B75F34"/>
    <w:rsid w:val="00BA1873"/>
    <w:rsid w:val="00C17C9E"/>
    <w:rsid w:val="00E42848"/>
    <w:rsid w:val="00E70A88"/>
    <w:rsid w:val="00EA2F25"/>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0A8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53AF0"/>
  </w:style>
  <w:style w:type="paragraph" w:styleId="BalloonText">
    <w:name w:val="Balloon Text"/>
    <w:basedOn w:val="Normal"/>
    <w:link w:val="BalloonTextChar"/>
    <w:uiPriority w:val="99"/>
    <w:semiHidden/>
    <w:unhideWhenUsed/>
    <w:rsid w:val="00053A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3AF0"/>
    <w:rPr>
      <w:rFonts w:ascii="Tahoma" w:hAnsi="Tahoma" w:cs="Tahoma"/>
      <w:sz w:val="16"/>
      <w:szCs w:val="16"/>
    </w:rPr>
  </w:style>
  <w:style w:type="paragraph" w:styleId="Footer">
    <w:name w:val="footer"/>
    <w:basedOn w:val="Normal"/>
    <w:link w:val="FooterChar"/>
    <w:unhideWhenUsed/>
    <w:rsid w:val="008545E9"/>
    <w:pPr>
      <w:tabs>
        <w:tab w:val="center" w:pos="4536"/>
        <w:tab w:val="right" w:pos="9072"/>
      </w:tabs>
      <w:spacing w:after="0" w:line="240" w:lineRule="auto"/>
    </w:pPr>
    <w:rPr>
      <w:rFonts w:ascii="Calibri" w:eastAsia="Calibri" w:hAnsi="Calibri" w:cs="Times New Roman"/>
      <w:lang w:eastAsia="en-US"/>
    </w:rPr>
  </w:style>
  <w:style w:type="character" w:customStyle="1" w:styleId="FooterChar">
    <w:name w:val="Footer Char"/>
    <w:basedOn w:val="DefaultParagraphFont"/>
    <w:link w:val="Footer"/>
    <w:rsid w:val="008545E9"/>
    <w:rPr>
      <w:rFonts w:ascii="Calibri" w:eastAsia="Calibri" w:hAnsi="Calibri" w:cs="Times New Roman"/>
      <w:lang w:eastAsia="en-US"/>
    </w:rPr>
  </w:style>
  <w:style w:type="character" w:styleId="Hyperlink">
    <w:name w:val="Hyperlink"/>
    <w:basedOn w:val="DefaultParagraphFont"/>
    <w:uiPriority w:val="99"/>
    <w:unhideWhenUsed/>
    <w:rsid w:val="008545E9"/>
    <w:rPr>
      <w:color w:val="0000FF"/>
      <w:u w:val="single"/>
    </w:rPr>
  </w:style>
  <w:style w:type="character" w:styleId="Strong">
    <w:name w:val="Strong"/>
    <w:basedOn w:val="DefaultParagraphFont"/>
    <w:uiPriority w:val="22"/>
    <w:qFormat/>
    <w:rsid w:val="00C17C9E"/>
    <w:rPr>
      <w:b/>
      <w:bCs/>
    </w:rPr>
  </w:style>
  <w:style w:type="paragraph" w:styleId="ListParagraph">
    <w:name w:val="List Paragraph"/>
    <w:basedOn w:val="Normal"/>
    <w:uiPriority w:val="34"/>
    <w:qFormat/>
    <w:rsid w:val="00E42848"/>
    <w:pPr>
      <w:ind w:left="720"/>
      <w:contextualSpacing/>
    </w:pPr>
  </w:style>
</w:styles>
</file>

<file path=word/webSettings.xml><?xml version="1.0" encoding="utf-8"?>
<w:webSettings xmlns:r="http://schemas.openxmlformats.org/officeDocument/2006/relationships" xmlns:w="http://schemas.openxmlformats.org/wordprocessingml/2006/main">
  <w:divs>
    <w:div w:id="485441658">
      <w:bodyDiv w:val="1"/>
      <w:marLeft w:val="0"/>
      <w:marRight w:val="0"/>
      <w:marTop w:val="0"/>
      <w:marBottom w:val="0"/>
      <w:divBdr>
        <w:top w:val="none" w:sz="0" w:space="0" w:color="auto"/>
        <w:left w:val="none" w:sz="0" w:space="0" w:color="auto"/>
        <w:bottom w:val="none" w:sz="0" w:space="0" w:color="auto"/>
        <w:right w:val="none" w:sz="0" w:space="0" w:color="auto"/>
      </w:divBdr>
    </w:div>
    <w:div w:id="735132029">
      <w:bodyDiv w:val="1"/>
      <w:marLeft w:val="0"/>
      <w:marRight w:val="0"/>
      <w:marTop w:val="0"/>
      <w:marBottom w:val="0"/>
      <w:divBdr>
        <w:top w:val="none" w:sz="0" w:space="0" w:color="auto"/>
        <w:left w:val="none" w:sz="0" w:space="0" w:color="auto"/>
        <w:bottom w:val="none" w:sz="0" w:space="0" w:color="auto"/>
        <w:right w:val="none" w:sz="0" w:space="0" w:color="auto"/>
      </w:divBdr>
    </w:div>
    <w:div w:id="1068504565">
      <w:bodyDiv w:val="1"/>
      <w:marLeft w:val="0"/>
      <w:marRight w:val="0"/>
      <w:marTop w:val="0"/>
      <w:marBottom w:val="0"/>
      <w:divBdr>
        <w:top w:val="none" w:sz="0" w:space="0" w:color="auto"/>
        <w:left w:val="none" w:sz="0" w:space="0" w:color="auto"/>
        <w:bottom w:val="none" w:sz="0" w:space="0" w:color="auto"/>
        <w:right w:val="none" w:sz="0" w:space="0" w:color="auto"/>
      </w:divBdr>
      <w:divsChild>
        <w:div w:id="671420175">
          <w:marLeft w:val="0"/>
          <w:marRight w:val="0"/>
          <w:marTop w:val="0"/>
          <w:marBottom w:val="0"/>
          <w:divBdr>
            <w:top w:val="none" w:sz="0" w:space="0" w:color="auto"/>
            <w:left w:val="none" w:sz="0" w:space="0" w:color="auto"/>
            <w:bottom w:val="none" w:sz="0" w:space="0" w:color="auto"/>
            <w:right w:val="none" w:sz="0" w:space="0" w:color="auto"/>
          </w:divBdr>
        </w:div>
        <w:div w:id="884827775">
          <w:marLeft w:val="0"/>
          <w:marRight w:val="0"/>
          <w:marTop w:val="0"/>
          <w:marBottom w:val="0"/>
          <w:divBdr>
            <w:top w:val="none" w:sz="0" w:space="0" w:color="auto"/>
            <w:left w:val="none" w:sz="0" w:space="0" w:color="auto"/>
            <w:bottom w:val="none" w:sz="0" w:space="0" w:color="auto"/>
            <w:right w:val="none" w:sz="0" w:space="0" w:color="auto"/>
          </w:divBdr>
        </w:div>
        <w:div w:id="1074276303">
          <w:marLeft w:val="0"/>
          <w:marRight w:val="0"/>
          <w:marTop w:val="0"/>
          <w:marBottom w:val="0"/>
          <w:divBdr>
            <w:top w:val="none" w:sz="0" w:space="0" w:color="auto"/>
            <w:left w:val="none" w:sz="0" w:space="0" w:color="auto"/>
            <w:bottom w:val="none" w:sz="0" w:space="0" w:color="auto"/>
            <w:right w:val="none" w:sz="0" w:space="0" w:color="auto"/>
          </w:divBdr>
        </w:div>
        <w:div w:id="1289823383">
          <w:marLeft w:val="0"/>
          <w:marRight w:val="0"/>
          <w:marTop w:val="0"/>
          <w:marBottom w:val="0"/>
          <w:divBdr>
            <w:top w:val="none" w:sz="0" w:space="0" w:color="auto"/>
            <w:left w:val="none" w:sz="0" w:space="0" w:color="auto"/>
            <w:bottom w:val="none" w:sz="0" w:space="0" w:color="auto"/>
            <w:right w:val="none" w:sz="0" w:space="0" w:color="auto"/>
          </w:divBdr>
        </w:div>
      </w:divsChild>
    </w:div>
    <w:div w:id="1105806623">
      <w:bodyDiv w:val="1"/>
      <w:marLeft w:val="0"/>
      <w:marRight w:val="0"/>
      <w:marTop w:val="0"/>
      <w:marBottom w:val="0"/>
      <w:divBdr>
        <w:top w:val="none" w:sz="0" w:space="0" w:color="auto"/>
        <w:left w:val="none" w:sz="0" w:space="0" w:color="auto"/>
        <w:bottom w:val="none" w:sz="0" w:space="0" w:color="auto"/>
        <w:right w:val="none" w:sz="0" w:space="0" w:color="auto"/>
      </w:divBdr>
    </w:div>
    <w:div w:id="1706757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3</Pages>
  <Words>617</Words>
  <Characters>3522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dc:creator>
  <cp:keywords/>
  <dc:description/>
  <cp:lastModifiedBy>Tea</cp:lastModifiedBy>
  <cp:revision>6</cp:revision>
  <cp:lastPrinted>2015-05-26T10:18:00Z</cp:lastPrinted>
  <dcterms:created xsi:type="dcterms:W3CDTF">2015-04-07T06:08:00Z</dcterms:created>
  <dcterms:modified xsi:type="dcterms:W3CDTF">2015-05-26T10:21:00Z</dcterms:modified>
</cp:coreProperties>
</file>