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A2" w:rsidRPr="00365339" w:rsidRDefault="00E852A2" w:rsidP="00E852A2">
      <w:pPr>
        <w:spacing w:line="240" w:lineRule="auto"/>
        <w:jc w:val="both"/>
        <w:rPr>
          <w:rFonts w:cstheme="minorHAnsi"/>
          <w:bCs/>
        </w:rPr>
      </w:pPr>
      <w:r w:rsidRPr="00365339">
        <w:rPr>
          <w:rFonts w:cstheme="minorHAnsi"/>
        </w:rPr>
        <w:t>Na</w:t>
      </w:r>
      <w:r w:rsidRPr="00365339">
        <w:rPr>
          <w:rFonts w:cstheme="minorHAnsi"/>
          <w:spacing w:val="9"/>
        </w:rPr>
        <w:t xml:space="preserve"> </w:t>
      </w:r>
      <w:r w:rsidRPr="00365339">
        <w:rPr>
          <w:rFonts w:cstheme="minorHAnsi"/>
          <w:spacing w:val="1"/>
        </w:rPr>
        <w:t>t</w:t>
      </w:r>
      <w:r w:rsidRPr="00365339">
        <w:rPr>
          <w:rFonts w:cstheme="minorHAnsi"/>
          <w:spacing w:val="-1"/>
        </w:rPr>
        <w:t>e</w:t>
      </w:r>
      <w:r w:rsidRPr="00365339">
        <w:rPr>
          <w:rFonts w:cstheme="minorHAnsi"/>
          <w:spacing w:val="1"/>
        </w:rPr>
        <w:t>m</w:t>
      </w:r>
      <w:r w:rsidRPr="00365339">
        <w:rPr>
          <w:rFonts w:cstheme="minorHAnsi"/>
          <w:spacing w:val="-1"/>
        </w:rPr>
        <w:t>e</w:t>
      </w:r>
      <w:r w:rsidRPr="00365339">
        <w:rPr>
          <w:rFonts w:cstheme="minorHAnsi"/>
          <w:spacing w:val="1"/>
        </w:rPr>
        <w:t>lj</w:t>
      </w:r>
      <w:r w:rsidRPr="00365339">
        <w:rPr>
          <w:rFonts w:cstheme="minorHAnsi"/>
        </w:rPr>
        <w:t>u</w:t>
      </w:r>
      <w:r w:rsidRPr="00365339">
        <w:rPr>
          <w:rFonts w:cstheme="minorHAnsi"/>
          <w:spacing w:val="10"/>
        </w:rPr>
        <w:t xml:space="preserve"> </w:t>
      </w:r>
      <w:r w:rsidRPr="00365339">
        <w:rPr>
          <w:rFonts w:cstheme="minorHAnsi"/>
          <w:spacing w:val="-1"/>
        </w:rPr>
        <w:t>č</w:t>
      </w:r>
      <w:r w:rsidRPr="00365339">
        <w:rPr>
          <w:rFonts w:cstheme="minorHAnsi"/>
          <w:spacing w:val="1"/>
        </w:rPr>
        <w:t>l</w:t>
      </w:r>
      <w:r w:rsidRPr="00365339">
        <w:rPr>
          <w:rFonts w:cstheme="minorHAnsi"/>
          <w:spacing w:val="-1"/>
        </w:rPr>
        <w:t>a</w:t>
      </w:r>
      <w:r w:rsidRPr="00365339">
        <w:rPr>
          <w:rFonts w:cstheme="minorHAnsi"/>
        </w:rPr>
        <w:t>nka</w:t>
      </w:r>
      <w:r w:rsidRPr="00365339">
        <w:rPr>
          <w:rFonts w:cstheme="minorHAnsi"/>
          <w:spacing w:val="8"/>
        </w:rPr>
        <w:t xml:space="preserve"> </w:t>
      </w:r>
      <w:r w:rsidRPr="00365339">
        <w:rPr>
          <w:rFonts w:cstheme="minorHAnsi"/>
        </w:rPr>
        <w:t>6.</w:t>
      </w:r>
      <w:r w:rsidRPr="00365339">
        <w:rPr>
          <w:rFonts w:cstheme="minorHAnsi"/>
          <w:spacing w:val="13"/>
        </w:rPr>
        <w:t xml:space="preserve"> </w:t>
      </w:r>
      <w:r w:rsidRPr="00365339">
        <w:rPr>
          <w:rFonts w:cstheme="minorHAnsi"/>
          <w:spacing w:val="-3"/>
        </w:rPr>
        <w:t>Z</w:t>
      </w:r>
      <w:r w:rsidRPr="00365339">
        <w:rPr>
          <w:rFonts w:cstheme="minorHAnsi"/>
          <w:spacing w:val="2"/>
        </w:rPr>
        <w:t>a</w:t>
      </w:r>
      <w:r w:rsidRPr="00365339">
        <w:rPr>
          <w:rFonts w:cstheme="minorHAnsi"/>
        </w:rPr>
        <w:t>kona</w:t>
      </w:r>
      <w:r w:rsidRPr="00365339">
        <w:rPr>
          <w:rFonts w:cstheme="minorHAnsi"/>
          <w:spacing w:val="7"/>
        </w:rPr>
        <w:t xml:space="preserve"> </w:t>
      </w:r>
      <w:r w:rsidRPr="00365339">
        <w:rPr>
          <w:rFonts w:cstheme="minorHAnsi"/>
        </w:rPr>
        <w:t>o</w:t>
      </w:r>
      <w:r w:rsidRPr="00365339">
        <w:rPr>
          <w:rFonts w:cstheme="minorHAnsi"/>
          <w:spacing w:val="10"/>
        </w:rPr>
        <w:t xml:space="preserve"> </w:t>
      </w:r>
      <w:r w:rsidRPr="00365339">
        <w:rPr>
          <w:rFonts w:cstheme="minorHAnsi"/>
          <w:spacing w:val="2"/>
        </w:rPr>
        <w:t>z</w:t>
      </w:r>
      <w:r w:rsidRPr="00365339">
        <w:rPr>
          <w:rFonts w:cstheme="minorHAnsi"/>
          <w:spacing w:val="-1"/>
        </w:rPr>
        <w:t>a</w:t>
      </w:r>
      <w:r w:rsidRPr="00365339">
        <w:rPr>
          <w:rFonts w:cstheme="minorHAnsi"/>
        </w:rPr>
        <w:t>kupu</w:t>
      </w:r>
      <w:r w:rsidRPr="00365339">
        <w:rPr>
          <w:rFonts w:cstheme="minorHAnsi"/>
          <w:spacing w:val="7"/>
        </w:rPr>
        <w:t xml:space="preserve"> </w:t>
      </w:r>
      <w:r w:rsidRPr="00365339">
        <w:rPr>
          <w:rFonts w:cstheme="minorHAnsi"/>
        </w:rPr>
        <w:t>i</w:t>
      </w:r>
      <w:r w:rsidRPr="00365339">
        <w:rPr>
          <w:rFonts w:cstheme="minorHAnsi"/>
          <w:spacing w:val="12"/>
        </w:rPr>
        <w:t xml:space="preserve"> </w:t>
      </w:r>
      <w:r w:rsidRPr="00365339">
        <w:rPr>
          <w:rFonts w:cstheme="minorHAnsi"/>
        </w:rPr>
        <w:t>kupop</w:t>
      </w:r>
      <w:r w:rsidRPr="00365339">
        <w:rPr>
          <w:rFonts w:cstheme="minorHAnsi"/>
          <w:spacing w:val="-1"/>
        </w:rPr>
        <w:t>r</w:t>
      </w:r>
      <w:r w:rsidRPr="00365339">
        <w:rPr>
          <w:rFonts w:cstheme="minorHAnsi"/>
        </w:rPr>
        <w:t>od</w:t>
      </w:r>
      <w:r w:rsidRPr="00365339">
        <w:rPr>
          <w:rFonts w:cstheme="minorHAnsi"/>
          <w:spacing w:val="-1"/>
        </w:rPr>
        <w:t>a</w:t>
      </w:r>
      <w:r w:rsidRPr="00365339">
        <w:rPr>
          <w:rFonts w:cstheme="minorHAnsi"/>
          <w:spacing w:val="1"/>
        </w:rPr>
        <w:t>j</w:t>
      </w:r>
      <w:r w:rsidRPr="00365339">
        <w:rPr>
          <w:rFonts w:cstheme="minorHAnsi"/>
        </w:rPr>
        <w:t>i</w:t>
      </w:r>
      <w:r w:rsidRPr="00365339">
        <w:rPr>
          <w:rFonts w:cstheme="minorHAnsi"/>
          <w:spacing w:val="3"/>
        </w:rPr>
        <w:t xml:space="preserve"> </w:t>
      </w:r>
      <w:r w:rsidRPr="00365339">
        <w:rPr>
          <w:rFonts w:cstheme="minorHAnsi"/>
        </w:rPr>
        <w:t>pos</w:t>
      </w:r>
      <w:r w:rsidRPr="00365339">
        <w:rPr>
          <w:rFonts w:cstheme="minorHAnsi"/>
          <w:spacing w:val="1"/>
        </w:rPr>
        <w:t>l</w:t>
      </w:r>
      <w:r w:rsidRPr="00365339">
        <w:rPr>
          <w:rFonts w:cstheme="minorHAnsi"/>
        </w:rPr>
        <w:t>ovnog p</w:t>
      </w:r>
      <w:r w:rsidRPr="00365339">
        <w:rPr>
          <w:rFonts w:cstheme="minorHAnsi"/>
          <w:spacing w:val="-1"/>
        </w:rPr>
        <w:t>r</w:t>
      </w:r>
      <w:r w:rsidRPr="00365339">
        <w:rPr>
          <w:rFonts w:cstheme="minorHAnsi"/>
        </w:rPr>
        <w:t>os</w:t>
      </w:r>
      <w:r w:rsidRPr="00365339">
        <w:rPr>
          <w:rFonts w:cstheme="minorHAnsi"/>
          <w:spacing w:val="1"/>
        </w:rPr>
        <w:t>t</w:t>
      </w:r>
      <w:r w:rsidRPr="00365339">
        <w:rPr>
          <w:rFonts w:cstheme="minorHAnsi"/>
        </w:rPr>
        <w:t>o</w:t>
      </w:r>
      <w:r w:rsidRPr="00365339">
        <w:rPr>
          <w:rFonts w:cstheme="minorHAnsi"/>
          <w:spacing w:val="-1"/>
        </w:rPr>
        <w:t>r</w:t>
      </w:r>
      <w:r w:rsidRPr="00365339">
        <w:rPr>
          <w:rFonts w:cstheme="minorHAnsi"/>
        </w:rPr>
        <w:t>a</w:t>
      </w:r>
      <w:r w:rsidRPr="00365339">
        <w:rPr>
          <w:rFonts w:cstheme="minorHAnsi"/>
          <w:spacing w:val="7"/>
        </w:rPr>
        <w:t xml:space="preserve"> </w:t>
      </w:r>
      <w:r w:rsidRPr="00365339">
        <w:rPr>
          <w:rFonts w:cstheme="minorHAnsi"/>
          <w:spacing w:val="-1"/>
        </w:rPr>
        <w:t>(“</w:t>
      </w:r>
      <w:r w:rsidRPr="00365339">
        <w:rPr>
          <w:rFonts w:cstheme="minorHAnsi"/>
        </w:rPr>
        <w:t>N</w:t>
      </w:r>
      <w:r w:rsidRPr="00365339">
        <w:rPr>
          <w:rFonts w:cstheme="minorHAnsi"/>
          <w:spacing w:val="-1"/>
        </w:rPr>
        <w:t>ar</w:t>
      </w:r>
      <w:r w:rsidRPr="00365339">
        <w:rPr>
          <w:rFonts w:cstheme="minorHAnsi"/>
        </w:rPr>
        <w:t>od</w:t>
      </w:r>
      <w:r w:rsidRPr="00365339">
        <w:rPr>
          <w:rFonts w:cstheme="minorHAnsi"/>
          <w:spacing w:val="2"/>
        </w:rPr>
        <w:t>n</w:t>
      </w:r>
      <w:r w:rsidRPr="00365339">
        <w:rPr>
          <w:rFonts w:cstheme="minorHAnsi"/>
        </w:rPr>
        <w:t>e nov</w:t>
      </w:r>
      <w:r w:rsidRPr="00365339">
        <w:rPr>
          <w:rFonts w:cstheme="minorHAnsi"/>
          <w:spacing w:val="1"/>
        </w:rPr>
        <w:t>i</w:t>
      </w:r>
      <w:r w:rsidRPr="00365339">
        <w:rPr>
          <w:rFonts w:cstheme="minorHAnsi"/>
        </w:rPr>
        <w:t>n</w:t>
      </w:r>
      <w:r w:rsidRPr="00365339">
        <w:rPr>
          <w:rFonts w:cstheme="minorHAnsi"/>
          <w:spacing w:val="-1"/>
        </w:rPr>
        <w:t>e</w:t>
      </w:r>
      <w:r w:rsidRPr="00365339">
        <w:rPr>
          <w:rFonts w:cstheme="minorHAnsi"/>
        </w:rPr>
        <w:t>”</w:t>
      </w:r>
      <w:r w:rsidRPr="00365339">
        <w:rPr>
          <w:rFonts w:cstheme="minorHAnsi"/>
          <w:spacing w:val="3"/>
        </w:rPr>
        <w:t xml:space="preserve"> </w:t>
      </w:r>
      <w:r w:rsidRPr="00365339">
        <w:rPr>
          <w:rFonts w:cstheme="minorHAnsi"/>
        </w:rPr>
        <w:t>b</w:t>
      </w:r>
      <w:r w:rsidRPr="00365339">
        <w:rPr>
          <w:rFonts w:cstheme="minorHAnsi"/>
          <w:spacing w:val="-1"/>
        </w:rPr>
        <w:t>r</w:t>
      </w:r>
      <w:r w:rsidRPr="00365339">
        <w:rPr>
          <w:rFonts w:cstheme="minorHAnsi"/>
        </w:rPr>
        <w:t>.</w:t>
      </w:r>
      <w:r w:rsidRPr="00365339">
        <w:rPr>
          <w:rFonts w:cstheme="minorHAnsi"/>
          <w:spacing w:val="6"/>
        </w:rPr>
        <w:t xml:space="preserve"> </w:t>
      </w:r>
      <w:r w:rsidRPr="00365339">
        <w:rPr>
          <w:rFonts w:cstheme="minorHAnsi"/>
        </w:rPr>
        <w:t>125</w:t>
      </w:r>
      <w:r w:rsidRPr="00365339">
        <w:rPr>
          <w:rFonts w:cstheme="minorHAnsi"/>
          <w:spacing w:val="1"/>
        </w:rPr>
        <w:t>/</w:t>
      </w:r>
      <w:r w:rsidRPr="00365339">
        <w:rPr>
          <w:rFonts w:cstheme="minorHAnsi"/>
        </w:rPr>
        <w:t xml:space="preserve">11.), </w:t>
      </w:r>
      <w:r w:rsidRPr="00365339">
        <w:rPr>
          <w:rFonts w:cstheme="minorHAnsi"/>
          <w:spacing w:val="3"/>
        </w:rPr>
        <w:t xml:space="preserve"> </w:t>
      </w:r>
      <w:r w:rsidRPr="00365339">
        <w:rPr>
          <w:rFonts w:cstheme="minorHAnsi"/>
          <w:spacing w:val="-1"/>
        </w:rPr>
        <w:t>č</w:t>
      </w:r>
      <w:r w:rsidRPr="00365339">
        <w:rPr>
          <w:rFonts w:cstheme="minorHAnsi"/>
          <w:spacing w:val="1"/>
        </w:rPr>
        <w:t>l</w:t>
      </w:r>
      <w:r w:rsidRPr="00365339">
        <w:rPr>
          <w:rFonts w:cstheme="minorHAnsi"/>
          <w:spacing w:val="2"/>
        </w:rPr>
        <w:t>a</w:t>
      </w:r>
      <w:r w:rsidRPr="00365339">
        <w:rPr>
          <w:rFonts w:cstheme="minorHAnsi"/>
        </w:rPr>
        <w:t>nka</w:t>
      </w:r>
      <w:r w:rsidRPr="00365339">
        <w:rPr>
          <w:rFonts w:cstheme="minorHAnsi"/>
          <w:spacing w:val="6"/>
        </w:rPr>
        <w:t xml:space="preserve"> 5</w:t>
      </w:r>
      <w:r w:rsidRPr="00365339">
        <w:rPr>
          <w:rFonts w:cstheme="minorHAnsi"/>
        </w:rPr>
        <w:t>.</w:t>
      </w:r>
      <w:r w:rsidRPr="00365339">
        <w:rPr>
          <w:rFonts w:cstheme="minorHAnsi"/>
          <w:spacing w:val="6"/>
        </w:rPr>
        <w:t xml:space="preserve"> Pravilnika o zakupu poslovnog prostora</w:t>
      </w:r>
      <w:r w:rsidRPr="00365339">
        <w:rPr>
          <w:rFonts w:cstheme="minorHAnsi"/>
          <w:spacing w:val="7"/>
        </w:rPr>
        <w:t xml:space="preserve"> </w:t>
      </w:r>
      <w:r w:rsidRPr="00365339">
        <w:rPr>
          <w:rFonts w:cstheme="minorHAnsi"/>
          <w:spacing w:val="-1"/>
        </w:rPr>
        <w:t>(</w:t>
      </w:r>
      <w:r w:rsidRPr="00365339">
        <w:rPr>
          <w:rFonts w:cstheme="minorHAnsi"/>
          <w:spacing w:val="-2"/>
        </w:rPr>
        <w:t>"</w:t>
      </w:r>
      <w:r w:rsidRPr="00365339">
        <w:rPr>
          <w:rFonts w:cstheme="minorHAnsi"/>
          <w:spacing w:val="1"/>
        </w:rPr>
        <w:t>S</w:t>
      </w:r>
      <w:r w:rsidRPr="00365339">
        <w:rPr>
          <w:rFonts w:cstheme="minorHAnsi"/>
          <w:spacing w:val="3"/>
        </w:rPr>
        <w:t>l</w:t>
      </w:r>
      <w:r w:rsidRPr="00365339">
        <w:rPr>
          <w:rFonts w:cstheme="minorHAnsi"/>
        </w:rPr>
        <w:t>u</w:t>
      </w:r>
      <w:r w:rsidRPr="00365339">
        <w:rPr>
          <w:rFonts w:cstheme="minorHAnsi"/>
          <w:spacing w:val="2"/>
        </w:rPr>
        <w:t>ž</w:t>
      </w:r>
      <w:r w:rsidRPr="00365339">
        <w:rPr>
          <w:rFonts w:cstheme="minorHAnsi"/>
        </w:rPr>
        <w:t>b</w:t>
      </w:r>
      <w:r w:rsidRPr="00365339">
        <w:rPr>
          <w:rFonts w:cstheme="minorHAnsi"/>
          <w:spacing w:val="-1"/>
        </w:rPr>
        <w:t>e</w:t>
      </w:r>
      <w:r w:rsidRPr="00365339">
        <w:rPr>
          <w:rFonts w:cstheme="minorHAnsi"/>
        </w:rPr>
        <w:t>ne glasnik Općine Popovac"</w:t>
      </w:r>
      <w:r w:rsidRPr="00365339">
        <w:rPr>
          <w:rFonts w:cstheme="minorHAnsi"/>
          <w:spacing w:val="3"/>
        </w:rPr>
        <w:t xml:space="preserve"> </w:t>
      </w:r>
      <w:r w:rsidRPr="00365339">
        <w:rPr>
          <w:rFonts w:cstheme="minorHAnsi"/>
          <w:spacing w:val="2"/>
        </w:rPr>
        <w:t>b</w:t>
      </w:r>
      <w:r w:rsidRPr="00365339">
        <w:rPr>
          <w:rFonts w:cstheme="minorHAnsi"/>
          <w:spacing w:val="-1"/>
        </w:rPr>
        <w:t>r</w:t>
      </w:r>
      <w:r w:rsidRPr="00365339">
        <w:rPr>
          <w:rFonts w:cstheme="minorHAnsi"/>
        </w:rPr>
        <w:t>.</w:t>
      </w:r>
      <w:r w:rsidRPr="00365339">
        <w:rPr>
          <w:rFonts w:cstheme="minorHAnsi"/>
          <w:spacing w:val="9"/>
        </w:rPr>
        <w:t xml:space="preserve"> </w:t>
      </w:r>
      <w:r w:rsidRPr="00365339">
        <w:rPr>
          <w:rFonts w:cstheme="minorHAnsi"/>
        </w:rPr>
        <w:t>2</w:t>
      </w:r>
      <w:r w:rsidRPr="00365339">
        <w:rPr>
          <w:rFonts w:cstheme="minorHAnsi"/>
          <w:spacing w:val="1"/>
        </w:rPr>
        <w:t>/</w:t>
      </w:r>
      <w:r w:rsidRPr="00365339">
        <w:rPr>
          <w:rFonts w:cstheme="minorHAnsi"/>
        </w:rPr>
        <w:t>98. i 3/99)</w:t>
      </w:r>
      <w:r w:rsidRPr="00365339">
        <w:rPr>
          <w:rFonts w:cstheme="minorHAnsi"/>
          <w:spacing w:val="6"/>
        </w:rPr>
        <w:t xml:space="preserve"> </w:t>
      </w:r>
      <w:r w:rsidRPr="00365339">
        <w:rPr>
          <w:rFonts w:cstheme="minorHAnsi"/>
        </w:rPr>
        <w:t>i</w:t>
      </w:r>
      <w:r w:rsidRPr="00365339">
        <w:rPr>
          <w:rFonts w:cstheme="minorHAnsi"/>
          <w:spacing w:val="12"/>
        </w:rPr>
        <w:t xml:space="preserve"> </w:t>
      </w:r>
      <w:r w:rsidRPr="00365339">
        <w:rPr>
          <w:rFonts w:cstheme="minorHAnsi"/>
          <w:spacing w:val="-1"/>
        </w:rPr>
        <w:t>č</w:t>
      </w:r>
      <w:r w:rsidRPr="00365339">
        <w:rPr>
          <w:rFonts w:cstheme="minorHAnsi"/>
          <w:spacing w:val="1"/>
        </w:rPr>
        <w:t>l</w:t>
      </w:r>
      <w:r w:rsidRPr="00365339">
        <w:rPr>
          <w:rFonts w:cstheme="minorHAnsi"/>
          <w:spacing w:val="-1"/>
        </w:rPr>
        <w:t>a</w:t>
      </w:r>
      <w:r w:rsidRPr="00365339">
        <w:rPr>
          <w:rFonts w:cstheme="minorHAnsi"/>
        </w:rPr>
        <w:t>nka</w:t>
      </w:r>
      <w:r w:rsidRPr="00365339">
        <w:rPr>
          <w:rFonts w:cstheme="minorHAnsi"/>
          <w:spacing w:val="8"/>
        </w:rPr>
        <w:t xml:space="preserve"> </w:t>
      </w:r>
      <w:r w:rsidR="00E36987" w:rsidRPr="00365339">
        <w:rPr>
          <w:rFonts w:cstheme="minorHAnsi"/>
          <w:bCs/>
        </w:rPr>
        <w:t>46</w:t>
      </w:r>
      <w:r w:rsidRPr="00365339">
        <w:rPr>
          <w:rFonts w:cstheme="minorHAnsi"/>
          <w:bCs/>
        </w:rPr>
        <w:t>. Statuta Općine Popovac («Službeni glasnik Općine Popovac» broj 0</w:t>
      </w:r>
      <w:r w:rsidR="00E36987" w:rsidRPr="00365339">
        <w:rPr>
          <w:rFonts w:cstheme="minorHAnsi"/>
          <w:bCs/>
        </w:rPr>
        <w:t>1/18</w:t>
      </w:r>
      <w:r w:rsidRPr="00365339">
        <w:rPr>
          <w:rFonts w:cstheme="minorHAnsi"/>
          <w:bCs/>
        </w:rPr>
        <w:t xml:space="preserve">.), Općinski načelnik Općine Popovac </w:t>
      </w:r>
      <w:r w:rsidR="00B9576D">
        <w:rPr>
          <w:rFonts w:cstheme="minorHAnsi"/>
          <w:bCs/>
        </w:rPr>
        <w:t>dana 15</w:t>
      </w:r>
      <w:r w:rsidRPr="00365339">
        <w:rPr>
          <w:rFonts w:cstheme="minorHAnsi"/>
          <w:bCs/>
        </w:rPr>
        <w:t xml:space="preserve">. </w:t>
      </w:r>
      <w:r w:rsidR="00E36987" w:rsidRPr="00365339">
        <w:rPr>
          <w:rFonts w:cstheme="minorHAnsi"/>
          <w:bCs/>
        </w:rPr>
        <w:t>studenoga 2018</w:t>
      </w:r>
      <w:r w:rsidRPr="00365339">
        <w:rPr>
          <w:rFonts w:cstheme="minorHAnsi"/>
          <w:bCs/>
        </w:rPr>
        <w:t>.g., raspisuje</w:t>
      </w:r>
    </w:p>
    <w:p w:rsidR="00E852A2" w:rsidRPr="00365339" w:rsidRDefault="00E852A2" w:rsidP="00E852A2">
      <w:pPr>
        <w:widowControl w:val="0"/>
        <w:autoSpaceDE w:val="0"/>
        <w:autoSpaceDN w:val="0"/>
        <w:adjustRightInd w:val="0"/>
        <w:spacing w:before="68" w:after="0" w:line="240" w:lineRule="auto"/>
        <w:ind w:right="68"/>
        <w:rPr>
          <w:rFonts w:cstheme="minorHAnsi"/>
        </w:rPr>
      </w:pPr>
      <w:r w:rsidRPr="00365339">
        <w:rPr>
          <w:rFonts w:cstheme="minorHAnsi"/>
          <w:b/>
          <w:bCs/>
        </w:rPr>
        <w:t xml:space="preserve">                                                                             JAVNI</w:t>
      </w:r>
      <w:r w:rsidRPr="00365339">
        <w:rPr>
          <w:rFonts w:cstheme="minorHAnsi"/>
          <w:b/>
          <w:bCs/>
          <w:spacing w:val="-7"/>
        </w:rPr>
        <w:t xml:space="preserve"> </w:t>
      </w:r>
      <w:r w:rsidRPr="00365339">
        <w:rPr>
          <w:rFonts w:cstheme="minorHAnsi"/>
          <w:b/>
          <w:bCs/>
          <w:w w:val="99"/>
        </w:rPr>
        <w:t>NA</w:t>
      </w:r>
      <w:r w:rsidRPr="00365339">
        <w:rPr>
          <w:rFonts w:cstheme="minorHAnsi"/>
          <w:b/>
          <w:bCs/>
          <w:spacing w:val="1"/>
        </w:rPr>
        <w:t>T</w:t>
      </w:r>
      <w:r w:rsidRPr="00365339">
        <w:rPr>
          <w:rFonts w:cstheme="minorHAnsi"/>
          <w:b/>
          <w:bCs/>
          <w:w w:val="99"/>
        </w:rPr>
        <w:t>J</w:t>
      </w:r>
      <w:r w:rsidRPr="00365339">
        <w:rPr>
          <w:rFonts w:cstheme="minorHAnsi"/>
          <w:b/>
          <w:bCs/>
          <w:spacing w:val="1"/>
        </w:rPr>
        <w:t>E</w:t>
      </w:r>
      <w:r w:rsidRPr="00365339">
        <w:rPr>
          <w:rFonts w:cstheme="minorHAnsi"/>
          <w:w w:val="108"/>
        </w:rPr>
        <w:t>Č</w:t>
      </w:r>
      <w:r w:rsidRPr="00365339">
        <w:rPr>
          <w:rFonts w:cstheme="minorHAnsi"/>
          <w:b/>
          <w:bCs/>
          <w:w w:val="99"/>
        </w:rPr>
        <w:t>AJ</w:t>
      </w:r>
    </w:p>
    <w:p w:rsidR="00E852A2" w:rsidRPr="00365339" w:rsidRDefault="00E852A2" w:rsidP="00E852A2">
      <w:pPr>
        <w:widowControl w:val="0"/>
        <w:autoSpaceDE w:val="0"/>
        <w:autoSpaceDN w:val="0"/>
        <w:adjustRightInd w:val="0"/>
        <w:spacing w:after="0" w:line="240" w:lineRule="auto"/>
        <w:ind w:right="3141"/>
        <w:rPr>
          <w:rFonts w:cstheme="minorHAnsi"/>
        </w:rPr>
      </w:pPr>
      <w:r w:rsidRPr="00365339">
        <w:rPr>
          <w:rFonts w:cstheme="minorHAnsi"/>
          <w:b/>
          <w:bCs/>
          <w:spacing w:val="-1"/>
        </w:rPr>
        <w:t xml:space="preserve">                                                                z</w:t>
      </w:r>
      <w:r w:rsidRPr="00365339">
        <w:rPr>
          <w:rFonts w:cstheme="minorHAnsi"/>
          <w:b/>
          <w:bCs/>
        </w:rPr>
        <w:t>a</w:t>
      </w:r>
      <w:r w:rsidRPr="00365339">
        <w:rPr>
          <w:rFonts w:cstheme="minorHAnsi"/>
          <w:b/>
          <w:bCs/>
          <w:spacing w:val="-1"/>
        </w:rPr>
        <w:t xml:space="preserve"> z</w:t>
      </w:r>
      <w:r w:rsidRPr="00365339">
        <w:rPr>
          <w:rFonts w:cstheme="minorHAnsi"/>
          <w:b/>
          <w:bCs/>
        </w:rPr>
        <w:t>a</w:t>
      </w:r>
      <w:r w:rsidRPr="00365339">
        <w:rPr>
          <w:rFonts w:cstheme="minorHAnsi"/>
          <w:b/>
          <w:bCs/>
          <w:spacing w:val="1"/>
        </w:rPr>
        <w:t>ku</w:t>
      </w:r>
      <w:r w:rsidRPr="00365339">
        <w:rPr>
          <w:rFonts w:cstheme="minorHAnsi"/>
          <w:b/>
          <w:bCs/>
        </w:rPr>
        <w:t>p</w:t>
      </w:r>
      <w:r w:rsidRPr="00365339">
        <w:rPr>
          <w:rFonts w:cstheme="minorHAnsi"/>
          <w:b/>
          <w:bCs/>
          <w:spacing w:val="-4"/>
        </w:rPr>
        <w:t xml:space="preserve"> </w:t>
      </w:r>
      <w:r w:rsidRPr="00365339">
        <w:rPr>
          <w:rFonts w:cstheme="minorHAnsi"/>
          <w:b/>
          <w:bCs/>
          <w:spacing w:val="1"/>
        </w:rPr>
        <w:t>p</w:t>
      </w:r>
      <w:r w:rsidRPr="00365339">
        <w:rPr>
          <w:rFonts w:cstheme="minorHAnsi"/>
          <w:b/>
          <w:bCs/>
        </w:rPr>
        <w:t>os</w:t>
      </w:r>
      <w:r w:rsidRPr="00365339">
        <w:rPr>
          <w:rFonts w:cstheme="minorHAnsi"/>
          <w:b/>
          <w:bCs/>
          <w:spacing w:val="1"/>
        </w:rPr>
        <w:t>l</w:t>
      </w:r>
      <w:r w:rsidRPr="00365339">
        <w:rPr>
          <w:rFonts w:cstheme="minorHAnsi"/>
          <w:b/>
          <w:bCs/>
        </w:rPr>
        <w:t>ov</w:t>
      </w:r>
      <w:r w:rsidRPr="00365339">
        <w:rPr>
          <w:rFonts w:cstheme="minorHAnsi"/>
          <w:b/>
          <w:bCs/>
          <w:spacing w:val="1"/>
        </w:rPr>
        <w:t>n</w:t>
      </w:r>
      <w:r w:rsidRPr="00365339">
        <w:rPr>
          <w:rFonts w:cstheme="minorHAnsi"/>
          <w:b/>
          <w:bCs/>
        </w:rPr>
        <w:t>og</w:t>
      </w:r>
      <w:r w:rsidRPr="00365339">
        <w:rPr>
          <w:rFonts w:cstheme="minorHAnsi"/>
          <w:b/>
          <w:bCs/>
          <w:spacing w:val="-12"/>
        </w:rPr>
        <w:t xml:space="preserve"> </w:t>
      </w:r>
      <w:r w:rsidRPr="00365339">
        <w:rPr>
          <w:rFonts w:cstheme="minorHAnsi"/>
          <w:b/>
          <w:bCs/>
          <w:spacing w:val="1"/>
          <w:w w:val="99"/>
        </w:rPr>
        <w:t>p</w:t>
      </w:r>
      <w:r w:rsidRPr="00365339">
        <w:rPr>
          <w:rFonts w:cstheme="minorHAnsi"/>
          <w:b/>
          <w:bCs/>
          <w:spacing w:val="-1"/>
        </w:rPr>
        <w:t>r</w:t>
      </w:r>
      <w:r w:rsidRPr="00365339">
        <w:rPr>
          <w:rFonts w:cstheme="minorHAnsi"/>
          <w:b/>
          <w:bCs/>
          <w:w w:val="99"/>
        </w:rPr>
        <w:t>os</w:t>
      </w:r>
      <w:r w:rsidRPr="00365339">
        <w:rPr>
          <w:rFonts w:cstheme="minorHAnsi"/>
          <w:b/>
          <w:bCs/>
          <w:spacing w:val="-1"/>
          <w:w w:val="99"/>
        </w:rPr>
        <w:t>t</w:t>
      </w:r>
      <w:r w:rsidRPr="00365339">
        <w:rPr>
          <w:rFonts w:cstheme="minorHAnsi"/>
          <w:b/>
          <w:bCs/>
          <w:w w:val="99"/>
        </w:rPr>
        <w:t>o</w:t>
      </w:r>
      <w:r w:rsidRPr="00365339">
        <w:rPr>
          <w:rFonts w:cstheme="minorHAnsi"/>
          <w:b/>
          <w:bCs/>
          <w:spacing w:val="-1"/>
        </w:rPr>
        <w:t>r</w:t>
      </w:r>
      <w:r w:rsidRPr="00365339">
        <w:rPr>
          <w:rFonts w:cstheme="minorHAnsi"/>
          <w:b/>
          <w:bCs/>
          <w:w w:val="99"/>
        </w:rPr>
        <w:t>a</w:t>
      </w:r>
    </w:p>
    <w:p w:rsidR="00E852A2" w:rsidRPr="00365339" w:rsidRDefault="00365339" w:rsidP="00365339">
      <w:pPr>
        <w:widowControl w:val="0"/>
        <w:tabs>
          <w:tab w:val="left" w:pos="3060"/>
        </w:tabs>
        <w:autoSpaceDE w:val="0"/>
        <w:autoSpaceDN w:val="0"/>
        <w:adjustRightInd w:val="0"/>
        <w:spacing w:before="11" w:after="0" w:line="260" w:lineRule="exact"/>
        <w:rPr>
          <w:rFonts w:cstheme="minorHAnsi"/>
        </w:rPr>
      </w:pPr>
      <w:r w:rsidRPr="00365339">
        <w:rPr>
          <w:rFonts w:cstheme="minorHAnsi"/>
        </w:rPr>
        <w:tab/>
      </w:r>
    </w:p>
    <w:p w:rsidR="00E852A2" w:rsidRPr="00365339" w:rsidRDefault="00E852A2" w:rsidP="00E852A2">
      <w:pPr>
        <w:widowControl w:val="0"/>
        <w:autoSpaceDE w:val="0"/>
        <w:autoSpaceDN w:val="0"/>
        <w:adjustRightInd w:val="0"/>
        <w:spacing w:after="0" w:line="240" w:lineRule="auto"/>
        <w:jc w:val="both"/>
        <w:rPr>
          <w:rFonts w:cstheme="minorHAnsi"/>
        </w:rPr>
      </w:pPr>
      <w:r w:rsidRPr="00365339">
        <w:rPr>
          <w:rFonts w:cstheme="minorHAnsi"/>
          <w:spacing w:val="1"/>
        </w:rPr>
        <w:t>P</w:t>
      </w:r>
      <w:r w:rsidRPr="00365339">
        <w:rPr>
          <w:rFonts w:cstheme="minorHAnsi"/>
          <w:spacing w:val="-1"/>
        </w:rPr>
        <w:t>re</w:t>
      </w:r>
      <w:r w:rsidRPr="00365339">
        <w:rPr>
          <w:rFonts w:cstheme="minorHAnsi"/>
        </w:rPr>
        <w:t>d</w:t>
      </w:r>
      <w:r w:rsidRPr="00365339">
        <w:rPr>
          <w:rFonts w:cstheme="minorHAnsi"/>
          <w:spacing w:val="1"/>
        </w:rPr>
        <w:t>m</w:t>
      </w:r>
      <w:r w:rsidRPr="00365339">
        <w:rPr>
          <w:rFonts w:cstheme="minorHAnsi"/>
          <w:spacing w:val="-1"/>
        </w:rPr>
        <w:t>e</w:t>
      </w:r>
      <w:r w:rsidRPr="00365339">
        <w:rPr>
          <w:rFonts w:cstheme="minorHAnsi"/>
        </w:rPr>
        <w:t>t</w:t>
      </w:r>
      <w:r w:rsidRPr="00365339">
        <w:rPr>
          <w:rFonts w:cstheme="minorHAnsi"/>
          <w:spacing w:val="17"/>
        </w:rPr>
        <w:t xml:space="preserve"> </w:t>
      </w:r>
      <w:r w:rsidRPr="00365339">
        <w:rPr>
          <w:rFonts w:cstheme="minorHAnsi"/>
        </w:rPr>
        <w:t>ov</w:t>
      </w:r>
      <w:r w:rsidRPr="00365339">
        <w:rPr>
          <w:rFonts w:cstheme="minorHAnsi"/>
          <w:spacing w:val="2"/>
        </w:rPr>
        <w:t>o</w:t>
      </w:r>
      <w:r w:rsidRPr="00365339">
        <w:rPr>
          <w:rFonts w:cstheme="minorHAnsi"/>
        </w:rPr>
        <w:t>g</w:t>
      </w:r>
      <w:r w:rsidRPr="00365339">
        <w:rPr>
          <w:rFonts w:cstheme="minorHAnsi"/>
          <w:spacing w:val="12"/>
        </w:rPr>
        <w:t xml:space="preserve"> </w:t>
      </w:r>
      <w:r w:rsidRPr="00365339">
        <w:rPr>
          <w:rFonts w:cstheme="minorHAnsi"/>
        </w:rPr>
        <w:t>n</w:t>
      </w:r>
      <w:r w:rsidRPr="00365339">
        <w:rPr>
          <w:rFonts w:cstheme="minorHAnsi"/>
          <w:spacing w:val="-1"/>
        </w:rPr>
        <w:t>a</w:t>
      </w:r>
      <w:r w:rsidRPr="00365339">
        <w:rPr>
          <w:rFonts w:cstheme="minorHAnsi"/>
          <w:spacing w:val="1"/>
        </w:rPr>
        <w:t>tj</w:t>
      </w:r>
      <w:r w:rsidRPr="00365339">
        <w:rPr>
          <w:rFonts w:cstheme="minorHAnsi"/>
          <w:spacing w:val="2"/>
        </w:rPr>
        <w:t>e</w:t>
      </w:r>
      <w:r w:rsidRPr="00365339">
        <w:rPr>
          <w:rFonts w:cstheme="minorHAnsi"/>
          <w:spacing w:val="-1"/>
        </w:rPr>
        <w:t>ča</w:t>
      </w:r>
      <w:r w:rsidRPr="00365339">
        <w:rPr>
          <w:rFonts w:cstheme="minorHAnsi"/>
          <w:spacing w:val="1"/>
        </w:rPr>
        <w:t>j</w:t>
      </w:r>
      <w:r w:rsidRPr="00365339">
        <w:rPr>
          <w:rFonts w:cstheme="minorHAnsi"/>
        </w:rPr>
        <w:t>a</w:t>
      </w:r>
      <w:r w:rsidRPr="00365339">
        <w:rPr>
          <w:rFonts w:cstheme="minorHAnsi"/>
          <w:spacing w:val="20"/>
        </w:rPr>
        <w:t xml:space="preserve"> </w:t>
      </w:r>
      <w:r w:rsidRPr="00365339">
        <w:rPr>
          <w:rFonts w:cstheme="minorHAnsi"/>
          <w:spacing w:val="1"/>
        </w:rPr>
        <w:t>j</w:t>
      </w:r>
      <w:r w:rsidRPr="00365339">
        <w:rPr>
          <w:rFonts w:cstheme="minorHAnsi"/>
        </w:rPr>
        <w:t>e</w:t>
      </w:r>
      <w:r w:rsidRPr="00365339">
        <w:rPr>
          <w:rFonts w:cstheme="minorHAnsi"/>
          <w:spacing w:val="18"/>
        </w:rPr>
        <w:t xml:space="preserve"> </w:t>
      </w:r>
      <w:r w:rsidRPr="00365339">
        <w:rPr>
          <w:rFonts w:cstheme="minorHAnsi"/>
          <w:spacing w:val="2"/>
        </w:rPr>
        <w:t>z</w:t>
      </w:r>
      <w:r w:rsidRPr="00365339">
        <w:rPr>
          <w:rFonts w:cstheme="minorHAnsi"/>
          <w:spacing w:val="-1"/>
        </w:rPr>
        <w:t>a</w:t>
      </w:r>
      <w:r w:rsidRPr="00365339">
        <w:rPr>
          <w:rFonts w:cstheme="minorHAnsi"/>
        </w:rPr>
        <w:t>kup pos</w:t>
      </w:r>
      <w:r w:rsidRPr="00365339">
        <w:rPr>
          <w:rFonts w:cstheme="minorHAnsi"/>
          <w:spacing w:val="1"/>
        </w:rPr>
        <w:t>l</w:t>
      </w:r>
      <w:r w:rsidRPr="00365339">
        <w:rPr>
          <w:rFonts w:cstheme="minorHAnsi"/>
        </w:rPr>
        <w:t>ovn</w:t>
      </w:r>
      <w:r w:rsidRPr="00365339">
        <w:rPr>
          <w:rFonts w:cstheme="minorHAnsi"/>
          <w:spacing w:val="2"/>
        </w:rPr>
        <w:t>o</w:t>
      </w:r>
      <w:r w:rsidRPr="00365339">
        <w:rPr>
          <w:rFonts w:cstheme="minorHAnsi"/>
        </w:rPr>
        <w:t xml:space="preserve">g </w:t>
      </w:r>
      <w:r w:rsidRPr="00365339">
        <w:rPr>
          <w:rFonts w:cstheme="minorHAnsi"/>
          <w:spacing w:val="29"/>
        </w:rPr>
        <w:t xml:space="preserve"> </w:t>
      </w:r>
      <w:r w:rsidRPr="00365339">
        <w:rPr>
          <w:rFonts w:cstheme="minorHAnsi"/>
        </w:rPr>
        <w:t>p</w:t>
      </w:r>
      <w:r w:rsidRPr="00365339">
        <w:rPr>
          <w:rFonts w:cstheme="minorHAnsi"/>
          <w:spacing w:val="-1"/>
        </w:rPr>
        <w:t>r</w:t>
      </w:r>
      <w:r w:rsidRPr="00365339">
        <w:rPr>
          <w:rFonts w:cstheme="minorHAnsi"/>
          <w:spacing w:val="2"/>
        </w:rPr>
        <w:t>o</w:t>
      </w:r>
      <w:r w:rsidRPr="00365339">
        <w:rPr>
          <w:rFonts w:cstheme="minorHAnsi"/>
        </w:rPr>
        <w:t>s</w:t>
      </w:r>
      <w:r w:rsidRPr="00365339">
        <w:rPr>
          <w:rFonts w:cstheme="minorHAnsi"/>
          <w:spacing w:val="1"/>
        </w:rPr>
        <w:t>t</w:t>
      </w:r>
      <w:r w:rsidRPr="00365339">
        <w:rPr>
          <w:rFonts w:cstheme="minorHAnsi"/>
        </w:rPr>
        <w:t>o</w:t>
      </w:r>
      <w:r w:rsidRPr="00365339">
        <w:rPr>
          <w:rFonts w:cstheme="minorHAnsi"/>
          <w:spacing w:val="-1"/>
        </w:rPr>
        <w:t>r</w:t>
      </w:r>
      <w:r w:rsidRPr="00365339">
        <w:rPr>
          <w:rFonts w:cstheme="minorHAnsi"/>
        </w:rPr>
        <w:t>a</w:t>
      </w:r>
      <w:r w:rsidRPr="00365339">
        <w:rPr>
          <w:rFonts w:cstheme="minorHAnsi"/>
          <w:spacing w:val="12"/>
        </w:rPr>
        <w:t xml:space="preserve"> </w:t>
      </w:r>
      <w:r w:rsidRPr="00365339">
        <w:rPr>
          <w:rFonts w:cstheme="minorHAnsi"/>
        </w:rPr>
        <w:t>u</w:t>
      </w:r>
      <w:r w:rsidRPr="00365339">
        <w:rPr>
          <w:rFonts w:cstheme="minorHAnsi"/>
          <w:spacing w:val="18"/>
        </w:rPr>
        <w:t xml:space="preserve"> </w:t>
      </w:r>
      <w:r w:rsidRPr="00365339">
        <w:rPr>
          <w:rFonts w:cstheme="minorHAnsi"/>
        </w:rPr>
        <w:t>v</w:t>
      </w:r>
      <w:r w:rsidRPr="00365339">
        <w:rPr>
          <w:rFonts w:cstheme="minorHAnsi"/>
          <w:spacing w:val="1"/>
        </w:rPr>
        <w:t>l</w:t>
      </w:r>
      <w:r w:rsidRPr="00365339">
        <w:rPr>
          <w:rFonts w:cstheme="minorHAnsi"/>
          <w:spacing w:val="-1"/>
        </w:rPr>
        <w:t>a</w:t>
      </w:r>
      <w:r w:rsidRPr="00365339">
        <w:rPr>
          <w:rFonts w:cstheme="minorHAnsi"/>
        </w:rPr>
        <w:t>sn</w:t>
      </w:r>
      <w:r w:rsidRPr="00365339">
        <w:rPr>
          <w:rFonts w:cstheme="minorHAnsi"/>
          <w:spacing w:val="1"/>
        </w:rPr>
        <w:t>i</w:t>
      </w:r>
      <w:r w:rsidRPr="00365339">
        <w:rPr>
          <w:rFonts w:cstheme="minorHAnsi"/>
        </w:rPr>
        <w:t>š</w:t>
      </w:r>
      <w:r w:rsidRPr="00365339">
        <w:rPr>
          <w:rFonts w:cstheme="minorHAnsi"/>
          <w:spacing w:val="1"/>
        </w:rPr>
        <w:t>t</w:t>
      </w:r>
      <w:r w:rsidRPr="00365339">
        <w:rPr>
          <w:rFonts w:cstheme="minorHAnsi"/>
        </w:rPr>
        <w:t>vu</w:t>
      </w:r>
      <w:r w:rsidRPr="00365339">
        <w:rPr>
          <w:rFonts w:cstheme="minorHAnsi"/>
          <w:spacing w:val="12"/>
        </w:rPr>
        <w:t xml:space="preserve"> Općine Popovac</w:t>
      </w:r>
      <w:r w:rsidRPr="00365339">
        <w:rPr>
          <w:rFonts w:cstheme="minorHAnsi"/>
        </w:rPr>
        <w:t xml:space="preserve">, u </w:t>
      </w:r>
      <w:proofErr w:type="spellStart"/>
      <w:r w:rsidR="00E36987" w:rsidRPr="00365339">
        <w:rPr>
          <w:rFonts w:cstheme="minorHAnsi"/>
        </w:rPr>
        <w:t>Branjini</w:t>
      </w:r>
      <w:proofErr w:type="spellEnd"/>
      <w:r w:rsidRPr="00365339">
        <w:rPr>
          <w:rFonts w:cstheme="minorHAnsi"/>
        </w:rPr>
        <w:t xml:space="preserve">, </w:t>
      </w:r>
      <w:proofErr w:type="spellStart"/>
      <w:r w:rsidR="00E36987" w:rsidRPr="00365339">
        <w:rPr>
          <w:rFonts w:cstheme="minorHAnsi"/>
        </w:rPr>
        <w:t>D.Kokanovića</w:t>
      </w:r>
      <w:proofErr w:type="spellEnd"/>
      <w:r w:rsidR="00C808D3" w:rsidRPr="00365339">
        <w:rPr>
          <w:rFonts w:cstheme="minorHAnsi"/>
        </w:rPr>
        <w:t xml:space="preserve"> 10A</w:t>
      </w:r>
      <w:r w:rsidR="00E36987" w:rsidRPr="00365339">
        <w:rPr>
          <w:rFonts w:cstheme="minorHAnsi"/>
        </w:rPr>
        <w:t xml:space="preserve">  </w:t>
      </w:r>
      <w:r w:rsidRPr="00365339">
        <w:rPr>
          <w:rFonts w:cstheme="minorHAnsi"/>
        </w:rPr>
        <w:t>, koji se sastoji od:</w:t>
      </w:r>
    </w:p>
    <w:p w:rsidR="00E852A2" w:rsidRPr="00365339" w:rsidRDefault="00E852A2" w:rsidP="00E852A2">
      <w:pPr>
        <w:numPr>
          <w:ilvl w:val="0"/>
          <w:numId w:val="1"/>
        </w:numPr>
        <w:spacing w:after="0" w:line="240" w:lineRule="auto"/>
        <w:ind w:left="357" w:hanging="357"/>
        <w:contextualSpacing/>
        <w:jc w:val="both"/>
        <w:rPr>
          <w:rFonts w:cstheme="minorHAnsi"/>
        </w:rPr>
      </w:pPr>
      <w:r w:rsidRPr="00365339">
        <w:rPr>
          <w:rFonts w:cstheme="minorHAnsi"/>
        </w:rPr>
        <w:t xml:space="preserve">prostora površine </w:t>
      </w:r>
      <w:r w:rsidR="00F7274B" w:rsidRPr="00365339">
        <w:rPr>
          <w:rFonts w:cstheme="minorHAnsi"/>
        </w:rPr>
        <w:t>36,54</w:t>
      </w:r>
      <w:r w:rsidRPr="00365339">
        <w:rPr>
          <w:rFonts w:cstheme="minorHAnsi"/>
        </w:rPr>
        <w:t xml:space="preserve"> m2, </w:t>
      </w:r>
    </w:p>
    <w:p w:rsidR="00E852A2" w:rsidRPr="00365339" w:rsidRDefault="00E852A2" w:rsidP="00E852A2">
      <w:pPr>
        <w:spacing w:after="0" w:line="240" w:lineRule="auto"/>
        <w:contextualSpacing/>
        <w:jc w:val="both"/>
        <w:rPr>
          <w:rFonts w:cstheme="minorHAnsi"/>
        </w:rPr>
      </w:pPr>
      <w:r w:rsidRPr="00365339">
        <w:rPr>
          <w:rFonts w:cstheme="minorHAnsi"/>
        </w:rPr>
        <w:t xml:space="preserve">Poslovni prostor je namijenjen za obavljanje </w:t>
      </w:r>
      <w:r w:rsidR="00ED70A2" w:rsidRPr="00365339">
        <w:rPr>
          <w:rFonts w:cstheme="minorHAnsi"/>
        </w:rPr>
        <w:t>zanatske ili obrtne</w:t>
      </w:r>
      <w:r w:rsidRPr="00365339">
        <w:rPr>
          <w:rFonts w:cstheme="minorHAnsi"/>
        </w:rPr>
        <w:t xml:space="preserve"> djelatnosti.</w:t>
      </w:r>
    </w:p>
    <w:p w:rsidR="00E852A2" w:rsidRPr="00365339" w:rsidRDefault="00E852A2" w:rsidP="00E852A2">
      <w:pPr>
        <w:spacing w:after="0" w:line="240" w:lineRule="auto"/>
        <w:contextualSpacing/>
        <w:jc w:val="both"/>
        <w:rPr>
          <w:rFonts w:cstheme="minorHAnsi"/>
        </w:rPr>
      </w:pPr>
      <w:r w:rsidRPr="00365339">
        <w:rPr>
          <w:rFonts w:cstheme="minorHAnsi"/>
        </w:rPr>
        <w:t>Počet</w:t>
      </w:r>
      <w:r w:rsidR="00F7274B" w:rsidRPr="00365339">
        <w:rPr>
          <w:rFonts w:cstheme="minorHAnsi"/>
        </w:rPr>
        <w:t>na mjesečna zakupnina iznosi 315</w:t>
      </w:r>
      <w:r w:rsidRPr="00365339">
        <w:rPr>
          <w:rFonts w:cstheme="minorHAnsi"/>
        </w:rPr>
        <w:t>,00 kuna.</w:t>
      </w:r>
    </w:p>
    <w:p w:rsidR="00E852A2" w:rsidRPr="00365339" w:rsidRDefault="00E852A2" w:rsidP="00E852A2">
      <w:pPr>
        <w:spacing w:after="0" w:line="240" w:lineRule="auto"/>
        <w:contextualSpacing/>
        <w:jc w:val="both"/>
        <w:rPr>
          <w:rFonts w:cstheme="minorHAnsi"/>
        </w:rPr>
      </w:pPr>
      <w:r w:rsidRPr="00365339">
        <w:rPr>
          <w:rFonts w:cstheme="minorHAnsi"/>
        </w:rPr>
        <w:t>Poslovni prostor se daje u zakup na određeno vrijeme u trajanju od 5 (pet) godina.</w:t>
      </w:r>
    </w:p>
    <w:p w:rsidR="00C579BC" w:rsidRPr="00365339" w:rsidRDefault="00C579BC" w:rsidP="00C579BC">
      <w:pPr>
        <w:widowControl w:val="0"/>
        <w:autoSpaceDE w:val="0"/>
        <w:autoSpaceDN w:val="0"/>
        <w:adjustRightInd w:val="0"/>
        <w:spacing w:after="0" w:line="240" w:lineRule="auto"/>
        <w:ind w:right="553"/>
        <w:contextualSpacing/>
        <w:jc w:val="both"/>
        <w:rPr>
          <w:rFonts w:cstheme="minorHAnsi"/>
        </w:rPr>
      </w:pPr>
    </w:p>
    <w:p w:rsidR="00BC39AB" w:rsidRPr="00365339" w:rsidRDefault="00BC39AB" w:rsidP="00365339">
      <w:pPr>
        <w:widowControl w:val="0"/>
        <w:tabs>
          <w:tab w:val="left" w:pos="885"/>
          <w:tab w:val="left" w:pos="1380"/>
        </w:tabs>
        <w:autoSpaceDE w:val="0"/>
        <w:autoSpaceDN w:val="0"/>
        <w:adjustRightInd w:val="0"/>
        <w:spacing w:after="0" w:line="240" w:lineRule="auto"/>
        <w:ind w:left="116" w:right="553"/>
        <w:contextualSpacing/>
        <w:jc w:val="both"/>
        <w:rPr>
          <w:rFonts w:cstheme="minorHAnsi"/>
        </w:rPr>
      </w:pPr>
      <w:r w:rsidRPr="00365339">
        <w:rPr>
          <w:rFonts w:cstheme="minorHAnsi"/>
        </w:rPr>
        <w:t>Na javnom natječaju ne može sudjelovati 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U</w:t>
      </w:r>
      <w:r w:rsidR="00BC39AB" w:rsidRPr="00365339">
        <w:rPr>
          <w:rFonts w:cstheme="minorHAnsi"/>
        </w:rPr>
        <w:t>govor o zakupu sklapa se kao ovršna isprava sukladno Zakonu o zakupu i kupoprodaji poslovnog prostora i ovjerava se kod javnog bilježnika  na trošak zakupnika.</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C579BC"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Najpovoljniji ponuditelj dužan je najkasnije u roku od 15 dana od dana javnog otvaranje ponuda sklopiti ugovor o zakupu poslovnog prostora, te najkasnije u roku od 15 dana od sklapanja ugovora o zakupu poslovnog prostora, preuzeti poslovni prostor. </w:t>
      </w:r>
    </w:p>
    <w:p w:rsidR="00B9576D" w:rsidRPr="00365339" w:rsidRDefault="00B9576D"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Poslovni prostor može se razgledati uz prethodnu najavu telefonom na broj </w:t>
      </w:r>
      <w:r w:rsidRPr="00365339">
        <w:rPr>
          <w:rFonts w:cstheme="minorHAnsi"/>
        </w:rPr>
        <w:t>031/728-126</w:t>
      </w:r>
      <w:r w:rsidRPr="00365339">
        <w:rPr>
          <w:rFonts w:cstheme="minorHAnsi"/>
        </w:rPr>
        <w:t xml:space="preserve"> za vrijeme trajanja natječaja.</w:t>
      </w: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Odabrani ponuditelj  uzima poslovni prostor u zakup u viđenom stanju te se odriče prava na naknadu za uložena sredstva s osnove izvođenja bilo kakvih radova u poslovnom prostoru.</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C579BC"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P</w:t>
      </w:r>
      <w:r w:rsidR="00BC39AB" w:rsidRPr="00365339">
        <w:rPr>
          <w:rFonts w:cstheme="minorHAnsi"/>
        </w:rPr>
        <w:t>rvenstveno pravo na sklapanje ugovora o zakupu poslovnog prostora temeljem Zakona o pravima hrvatskih branitelja iz Domovinskog rata i članova njihovih obitelji, ukoliko ispunjavaju uvjete iz natječaja iz navedenog Zakona, te ukoliko prihvate najviši ponuđeni iznos zakupnine.</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 U slučaju da dva ili više ponuditelja, koji ispunjavaju uvjete iz natječaja, ponude isti iznos zakupnine pravo prvenstva ima ponuditelj čija ponuda je ranije zaprimljena u </w:t>
      </w:r>
      <w:r w:rsidRPr="00365339">
        <w:rPr>
          <w:rFonts w:cstheme="minorHAnsi"/>
        </w:rPr>
        <w:t>Jedinstvenom u</w:t>
      </w:r>
      <w:r w:rsidRPr="00365339">
        <w:rPr>
          <w:rFonts w:cstheme="minorHAnsi"/>
        </w:rPr>
        <w:t xml:space="preserve">pravnom odjelu Općine </w:t>
      </w:r>
      <w:r w:rsidR="00C579BC" w:rsidRPr="00365339">
        <w:rPr>
          <w:rFonts w:cstheme="minorHAnsi"/>
        </w:rPr>
        <w:t>Popovac</w:t>
      </w:r>
      <w:r w:rsidRPr="00365339">
        <w:rPr>
          <w:rFonts w:cstheme="minorHAnsi"/>
        </w:rPr>
        <w:t>.</w:t>
      </w: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C579BC">
      <w:pPr>
        <w:widowControl w:val="0"/>
        <w:autoSpaceDE w:val="0"/>
        <w:autoSpaceDN w:val="0"/>
        <w:adjustRightInd w:val="0"/>
        <w:spacing w:after="0" w:line="240" w:lineRule="auto"/>
        <w:ind w:right="553"/>
        <w:contextualSpacing/>
        <w:jc w:val="both"/>
        <w:rPr>
          <w:rFonts w:cstheme="minorHAnsi"/>
        </w:rPr>
      </w:pPr>
      <w:r w:rsidRPr="00365339">
        <w:rPr>
          <w:rFonts w:cstheme="minorHAnsi"/>
        </w:rPr>
        <w:t xml:space="preserve">  Ponuda  za sudjelovanje u natječaju mora sadržavati:</w:t>
      </w:r>
    </w:p>
    <w:p w:rsidR="00BC39AB" w:rsidRPr="00365339" w:rsidRDefault="00BC39AB" w:rsidP="00C579BC">
      <w:pPr>
        <w:widowControl w:val="0"/>
        <w:autoSpaceDE w:val="0"/>
        <w:autoSpaceDN w:val="0"/>
        <w:adjustRightInd w:val="0"/>
        <w:spacing w:after="0" w:line="240" w:lineRule="auto"/>
        <w:ind w:right="553"/>
        <w:contextualSpacing/>
        <w:jc w:val="both"/>
        <w:rPr>
          <w:rFonts w:cstheme="minorHAnsi"/>
        </w:rPr>
      </w:pPr>
      <w:r w:rsidRPr="00365339">
        <w:rPr>
          <w:rFonts w:cstheme="minorHAnsi"/>
        </w:rPr>
        <w:t>.Zahtjev u kojem mora biti navedeno ime i prezime ponuditelja i njegovo prebivalište (za fizičku osobu), odnosno tvrtka i sjedište, te zakonski zastupnik (za pravnu osobu), OIB,  djelatnost koja će se obavljati u poslovnom.</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C579BC"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Preslika osobne iskaznice ako je ponuditelj fizička osoba.</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C579BC">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Dokaz u izvorniku ili ovjerenoj preslici koji ne smije biti stariji od 30 dana do dana </w:t>
      </w:r>
      <w:r w:rsidR="00C579BC" w:rsidRPr="00365339">
        <w:rPr>
          <w:rFonts w:cstheme="minorHAnsi"/>
        </w:rPr>
        <w:t xml:space="preserve">  </w:t>
      </w:r>
      <w:r w:rsidRPr="00365339">
        <w:rPr>
          <w:rFonts w:cstheme="minorHAnsi"/>
        </w:rPr>
        <w:lastRenderedPageBreak/>
        <w:t>podnošenja ponude, iz kojeg mora biti vidljivo da je ponuditelj registriran za obavljanje  djelatnosti za koju podnosi ponudu, odnosno da udovoljava uvjetima za obavljanje djelatnosti za koju podnosi ponudu;</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Izvornik </w:t>
      </w:r>
      <w:r w:rsidR="00BC39AB" w:rsidRPr="00365339">
        <w:rPr>
          <w:rFonts w:cstheme="minorHAnsi"/>
        </w:rPr>
        <w:t>ili ovjerenu presliku obrtnice ili izvadak iz obrtnog registra koji ne smije biti stariji od 30 dana do dana podnošenja ponude, iz koje mora biti vidljivo da je ponuditelj registriran za obavljanje djelatnosti za koju podnosi ponudu, ako je ponuditelj fizička osoba – obrtnik.</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Izvornik ili ovjerenu presliku rješenja o upisu u strukovni registar ili drugu odgovarajuću potvrdu koja ne smije biti starija od 30 dana do dana podnošenja ponude, iz koje mora biti vidljivo da ponuditelj udovoljava uvjetima za obavljanje djelatnosti za koju podnosi ponudu, ako je ponuditelj fizička osoba koja nije obrtnik.</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Izvornik ili ovjerenu presliku rješenja trgovačkog suda o upisu u sudski registar ili izvadak iz sudskog registra koji ne smije biti stariji od 30 dana do dana podnošenja ponude, iz kojeg mora biti vidljivo da je ponuditelj - pravna osoba registrirana za obavljanje djelatnosti za koju podnosi ponudu te ime i prezime zakonskog zastupnika pravne osobe.</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Potvrdu porezne uprave o stanju duga, koja ne smije biti starija od 15 (petnaest) dana do dana prijave na javni natječaj, iz koje mora biti vidljivo da natjecatelj nema dugovanja po osnovi javnih davanja odnosno da je ispunio obvezu plaćanja svih dospjelih poreznih obveza i obveza za mirovinsko i zdravstveno osiguranje.</w:t>
      </w:r>
    </w:p>
    <w:p w:rsidR="00C579BC" w:rsidRPr="00365339" w:rsidRDefault="00C579BC" w:rsidP="00BC39AB">
      <w:pPr>
        <w:widowControl w:val="0"/>
        <w:autoSpaceDE w:val="0"/>
        <w:autoSpaceDN w:val="0"/>
        <w:adjustRightInd w:val="0"/>
        <w:spacing w:after="0" w:line="240" w:lineRule="auto"/>
        <w:ind w:left="116" w:right="553"/>
        <w:contextualSpacing/>
        <w:jc w:val="both"/>
        <w:rPr>
          <w:rFonts w:cstheme="minorHAnsi"/>
        </w:rPr>
      </w:pP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Potvrdu o nepostojanju duga prema Općini </w:t>
      </w:r>
      <w:r w:rsidR="00C579BC" w:rsidRPr="00365339">
        <w:rPr>
          <w:rFonts w:cstheme="minorHAnsi"/>
        </w:rPr>
        <w:t>Popovac</w:t>
      </w:r>
      <w:r w:rsidRPr="00365339">
        <w:rPr>
          <w:rFonts w:cstheme="minorHAnsi"/>
        </w:rPr>
        <w:t xml:space="preserve">, koja ne smije biti starija od 8 (osam) dana do dana prijave na javni natječaj. </w:t>
      </w:r>
    </w:p>
    <w:p w:rsidR="00BC39AB" w:rsidRPr="00365339" w:rsidRDefault="00BC39AB" w:rsidP="00BC39AB">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 xml:space="preserve"> </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Rok za podnošenje pisanih p</w:t>
      </w:r>
      <w:r w:rsidRPr="00365339">
        <w:rPr>
          <w:rFonts w:cstheme="minorHAnsi"/>
        </w:rPr>
        <w:t>onuda je do 21.11. 2018 . godine.</w:t>
      </w:r>
      <w:r w:rsidRPr="00365339">
        <w:rPr>
          <w:rFonts w:cstheme="minorHAnsi"/>
        </w:rPr>
        <w:tab/>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Pismene ponude za zakup poslovnog prostora s dokumentacijom dostavljaju se osobno ili preporučeno na adresu:</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b/>
        </w:rPr>
      </w:pPr>
      <w:r w:rsidRPr="00365339">
        <w:rPr>
          <w:rFonts w:cstheme="minorHAnsi"/>
          <w:b/>
        </w:rPr>
        <w:t xml:space="preserve">                                                                  OPĆINA POPOVAC</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b/>
        </w:rPr>
      </w:pPr>
      <w:r w:rsidRPr="00365339">
        <w:rPr>
          <w:rFonts w:cstheme="minorHAnsi"/>
          <w:b/>
        </w:rPr>
        <w:t xml:space="preserve">                                                  31303 Popovac, Vladimira Nazora 32,</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b/>
        </w:rPr>
        <w:t xml:space="preserve">                       </w:t>
      </w:r>
      <w:r w:rsidRPr="00365339">
        <w:rPr>
          <w:rFonts w:cstheme="minorHAnsi"/>
          <w:b/>
        </w:rPr>
        <w:t xml:space="preserve">                  </w:t>
      </w:r>
      <w:r w:rsidRPr="00365339">
        <w:rPr>
          <w:rFonts w:cstheme="minorHAnsi"/>
          <w:b/>
        </w:rPr>
        <w:t xml:space="preserve"> s naznakom “Zakup poslovnog</w:t>
      </w:r>
      <w:r w:rsidRPr="00365339">
        <w:rPr>
          <w:rFonts w:cstheme="minorHAnsi"/>
        </w:rPr>
        <w:t xml:space="preserve">   </w:t>
      </w:r>
      <w:r w:rsidRPr="00365339">
        <w:rPr>
          <w:rFonts w:cstheme="minorHAnsi"/>
          <w:b/>
        </w:rPr>
        <w:t>prostora</w:t>
      </w:r>
      <w:r w:rsidRPr="00365339">
        <w:rPr>
          <w:rFonts w:cstheme="minorHAnsi"/>
          <w:b/>
        </w:rPr>
        <w:t xml:space="preserve"> -ne otvaraj</w:t>
      </w:r>
      <w:r w:rsidRPr="00365339">
        <w:rPr>
          <w:rFonts w:cstheme="minorHAnsi"/>
        </w:rPr>
        <w:t xml:space="preserve"> ”</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O rezultatima natječaja ponuditelji će biti obaviješteni u roku od 10 (deset) dana od isteka roka za dostavu ponuda.</w:t>
      </w:r>
    </w:p>
    <w:p w:rsidR="00365339"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Nepotpune i nepravovremeno pristigle ponude neće se razmatrati.</w:t>
      </w:r>
    </w:p>
    <w:p w:rsidR="00BC39AB" w:rsidRPr="00365339" w:rsidRDefault="00365339" w:rsidP="00365339">
      <w:pPr>
        <w:widowControl w:val="0"/>
        <w:autoSpaceDE w:val="0"/>
        <w:autoSpaceDN w:val="0"/>
        <w:adjustRightInd w:val="0"/>
        <w:spacing w:after="0" w:line="240" w:lineRule="auto"/>
        <w:ind w:left="116" w:right="553"/>
        <w:contextualSpacing/>
        <w:jc w:val="both"/>
        <w:rPr>
          <w:rFonts w:cstheme="minorHAnsi"/>
        </w:rPr>
      </w:pPr>
      <w:r w:rsidRPr="00365339">
        <w:rPr>
          <w:rFonts w:cstheme="minorHAnsi"/>
        </w:rPr>
        <w:t>Općina Popovac zadržava pravo poništenja natječaja djelomično ili u cijelosti bez posebnog obrazloženja.</w:t>
      </w:r>
      <w:r w:rsidRPr="00365339">
        <w:rPr>
          <w:rFonts w:cstheme="minorHAnsi"/>
        </w:rPr>
        <w:t xml:space="preserve"> </w:t>
      </w:r>
      <w:r w:rsidR="00BC39AB" w:rsidRPr="00365339">
        <w:rPr>
          <w:rFonts w:cstheme="minorHAnsi"/>
        </w:rPr>
        <w:t>Nepravodobne i nepotpune ponude neće se razmatrati.</w:t>
      </w:r>
    </w:p>
    <w:p w:rsidR="00365339" w:rsidRPr="00365339" w:rsidRDefault="00E852A2" w:rsidP="00E852A2">
      <w:pPr>
        <w:spacing w:after="0" w:line="240" w:lineRule="auto"/>
        <w:contextualSpacing/>
        <w:jc w:val="both"/>
        <w:rPr>
          <w:rFonts w:cstheme="minorHAnsi"/>
        </w:rPr>
      </w:pPr>
      <w:r w:rsidRPr="00365339">
        <w:rPr>
          <w:rFonts w:cstheme="minorHAnsi"/>
        </w:rPr>
        <w:t xml:space="preserve">                                                                                                                          </w:t>
      </w:r>
    </w:p>
    <w:p w:rsidR="00365339" w:rsidRPr="00365339" w:rsidRDefault="00747C11" w:rsidP="00747C11">
      <w:pPr>
        <w:spacing w:after="0" w:line="240" w:lineRule="auto"/>
        <w:contextualSpacing/>
        <w:jc w:val="right"/>
        <w:rPr>
          <w:rFonts w:cstheme="minorHAnsi"/>
        </w:rPr>
      </w:pPr>
      <w:bookmarkStart w:id="0" w:name="_GoBack"/>
      <w:bookmarkEnd w:id="0"/>
      <w:r>
        <w:rPr>
          <w:rFonts w:cstheme="minorHAnsi"/>
        </w:rPr>
        <w:t>Načelnik Općine Popovac</w:t>
      </w:r>
    </w:p>
    <w:sectPr w:rsidR="00365339" w:rsidRPr="00365339" w:rsidSect="00B00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05BA"/>
    <w:multiLevelType w:val="hybridMultilevel"/>
    <w:tmpl w:val="350448AA"/>
    <w:lvl w:ilvl="0" w:tplc="5194F41A">
      <w:start w:val="2"/>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A2"/>
    <w:rsid w:val="00365339"/>
    <w:rsid w:val="00557B78"/>
    <w:rsid w:val="00747C11"/>
    <w:rsid w:val="008C2946"/>
    <w:rsid w:val="00B9576D"/>
    <w:rsid w:val="00BC39AB"/>
    <w:rsid w:val="00C579BC"/>
    <w:rsid w:val="00C808D3"/>
    <w:rsid w:val="00E36987"/>
    <w:rsid w:val="00E852A2"/>
    <w:rsid w:val="00ED70A2"/>
    <w:rsid w:val="00F727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843</Words>
  <Characters>4808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cp:lastModifiedBy>
  <cp:revision>6</cp:revision>
  <cp:lastPrinted>2018-11-15T10:14:00Z</cp:lastPrinted>
  <dcterms:created xsi:type="dcterms:W3CDTF">2018-11-13T10:07:00Z</dcterms:created>
  <dcterms:modified xsi:type="dcterms:W3CDTF">2018-11-15T10:15:00Z</dcterms:modified>
</cp:coreProperties>
</file>